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C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区卫生健康委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关于转发</w:t>
      </w:r>
      <w:r>
        <w:rPr>
          <w:rFonts w:hint="eastAsia" w:ascii="Times New Roman" w:hAnsi="Times New Roman" w:eastAsia="方正小标宋简体"/>
          <w:sz w:val="44"/>
          <w:szCs w:val="44"/>
        </w:rPr>
        <w:t>《天津市健康科普</w:t>
      </w:r>
    </w:p>
    <w:p w14:paraId="60A3C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行为指引（试行）》的通知</w:t>
      </w:r>
    </w:p>
    <w:p w14:paraId="0B879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 w14:paraId="22517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有关开发区、泰达街卫生健康管理部门，委属</w:t>
      </w:r>
      <w:r>
        <w:rPr>
          <w:rFonts w:eastAsia="仿宋_GB2312"/>
          <w:sz w:val="32"/>
          <w:szCs w:val="32"/>
        </w:rPr>
        <w:t>医疗卫生机构：</w:t>
      </w:r>
    </w:p>
    <w:p w14:paraId="608496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现将</w:t>
      </w: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《天津市健康科普行为指引（试行）》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转</w:t>
      </w: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发给你们，各单位</w:t>
      </w:r>
      <w:r>
        <w:rPr>
          <w:rFonts w:hint="eastAsia"/>
          <w:sz w:val="32"/>
          <w:szCs w:val="32"/>
          <w:lang w:val="en-US" w:eastAsia="zh-CN" w:bidi="ar"/>
        </w:rPr>
        <w:t>要充分发挥医疗卫生机构健康科普专业优势，持续加大健康科普知识供给力度，支持鼓励医务人员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开发、制作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科学权威、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通俗易懂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形式多样、生动形象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优质健康科普作品，向公众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提供科学、权威、及时、有效的健康科普内容</w:t>
      </w:r>
      <w:r>
        <w:rPr>
          <w:rFonts w:hint="eastAsia" w:ascii="Times New Roman" w:hAnsi="Times New Roman" w:cs="仿宋_GB2312"/>
          <w:sz w:val="32"/>
          <w:szCs w:val="32"/>
          <w:lang w:val="en" w:eastAsia="zh-CN"/>
        </w:rPr>
        <w:t>；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要为健康科普作品的制作提供便利条件，组织热心健康科普的医务人员结合临床实践录制健康科普知识，调动医务人员在健康科普中的主动性；按照《</w:t>
      </w: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天津市健康科普行为指引（试行）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加强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相关医务人员教育管理，使参与其中的医务人员认识到健康科普的重要作用，恪守医务人员职业道德准则，维护行业形象与公信力，杜绝违规违纪行为发生。</w:t>
      </w:r>
    </w:p>
    <w:p w14:paraId="41598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6727C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</w:pPr>
      <w:r>
        <w:rPr>
          <w:rFonts w:hint="default" w:ascii="Times New Roman" w:hAnsi="Times New Roman" w:cs="Times New Roman"/>
        </w:rPr>
        <w:t>附件：天津市健康科普行为指引（试行）</w:t>
      </w:r>
    </w:p>
    <w:p w14:paraId="395A8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 w14:paraId="6BBE5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 w14:paraId="6429E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372" w:firstLineChars="17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区卫生健康委</w:t>
      </w:r>
    </w:p>
    <w:p w14:paraId="6853F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264" w:rightChars="400" w:firstLine="316" w:firstLineChars="1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  <w:lang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28</w:t>
      </w:r>
      <w:r>
        <w:rPr>
          <w:rFonts w:hint="default" w:ascii="Times New Roman" w:hAnsi="Times New Roman" w:cs="Times New Roman"/>
          <w:lang w:eastAsia="zh-CN"/>
        </w:rPr>
        <w:t>日</w:t>
      </w:r>
    </w:p>
    <w:p w14:paraId="7F873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（此件</w:t>
      </w:r>
      <w:r>
        <w:rPr>
          <w:rFonts w:hint="eastAsia"/>
          <w:lang w:val="en-US" w:eastAsia="zh-CN"/>
        </w:rPr>
        <w:t>主动</w:t>
      </w:r>
      <w:r>
        <w:rPr>
          <w:rFonts w:hint="eastAsia"/>
          <w:lang w:eastAsia="zh-CN"/>
        </w:rPr>
        <w:t>公开）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701" w:right="1531" w:bottom="1134" w:left="1531" w:header="851" w:footer="992" w:gutter="0"/>
      <w:pgNumType w:fmt="decimal"/>
      <w:cols w:space="0" w:num="1"/>
      <w:titlePg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3AE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64AA6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64AA6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E73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C9C65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C9C65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6A512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A977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ZjdmZmVjYTAzMzBhNjQ5NDYyNjRmYTFlNTJjOTEifQ=="/>
  </w:docVars>
  <w:rsids>
    <w:rsidRoot w:val="421A1687"/>
    <w:rsid w:val="01822573"/>
    <w:rsid w:val="04D1736D"/>
    <w:rsid w:val="06E67100"/>
    <w:rsid w:val="08275C22"/>
    <w:rsid w:val="12645953"/>
    <w:rsid w:val="13A75028"/>
    <w:rsid w:val="15106B9E"/>
    <w:rsid w:val="16CE4F2C"/>
    <w:rsid w:val="1790750F"/>
    <w:rsid w:val="19AD1CFF"/>
    <w:rsid w:val="1A8B25B5"/>
    <w:rsid w:val="1E85617A"/>
    <w:rsid w:val="248B0E8F"/>
    <w:rsid w:val="26A15464"/>
    <w:rsid w:val="2E6647D2"/>
    <w:rsid w:val="36883480"/>
    <w:rsid w:val="3A724C62"/>
    <w:rsid w:val="3B284DEF"/>
    <w:rsid w:val="3B517ED6"/>
    <w:rsid w:val="41F221ED"/>
    <w:rsid w:val="421A1687"/>
    <w:rsid w:val="447102DE"/>
    <w:rsid w:val="44D3620E"/>
    <w:rsid w:val="48EF3B3E"/>
    <w:rsid w:val="4C913B0C"/>
    <w:rsid w:val="4DB43081"/>
    <w:rsid w:val="4E661EA1"/>
    <w:rsid w:val="50822F0C"/>
    <w:rsid w:val="52493F12"/>
    <w:rsid w:val="53351811"/>
    <w:rsid w:val="593C489A"/>
    <w:rsid w:val="5A2F3A8F"/>
    <w:rsid w:val="5DFDE0BB"/>
    <w:rsid w:val="600F5761"/>
    <w:rsid w:val="61DC62AA"/>
    <w:rsid w:val="64985263"/>
    <w:rsid w:val="66DB2F29"/>
    <w:rsid w:val="67094D7D"/>
    <w:rsid w:val="67FC0614"/>
    <w:rsid w:val="6BFD44B9"/>
    <w:rsid w:val="6CFF4F79"/>
    <w:rsid w:val="732B0E40"/>
    <w:rsid w:val="76C43A85"/>
    <w:rsid w:val="77316C41"/>
    <w:rsid w:val="774E15A1"/>
    <w:rsid w:val="79BF70DB"/>
    <w:rsid w:val="7B1D0625"/>
    <w:rsid w:val="7C9D2BE0"/>
    <w:rsid w:val="7CB754A6"/>
    <w:rsid w:val="7D59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383</Characters>
  <Lines>0</Lines>
  <Paragraphs>0</Paragraphs>
  <TotalTime>4</TotalTime>
  <ScaleCrop>false</ScaleCrop>
  <LinksUpToDate>false</LinksUpToDate>
  <CharactersWithSpaces>383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2024-04-16T15:01:00Z</dcterms:created>
  <dc:creator>Administrator</dc:creator>
  <cp:lastModifiedBy>问号</cp:lastModifiedBy>
  <cp:lastPrinted>2025-01-13T03:21:00Z</cp:lastPrinted>
  <dcterms:modified xsi:type="dcterms:W3CDTF">2025-08-29T02:39:13Z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4200CDA6AEFE444E951E46DF1B694FB1_11</vt:lpwstr>
  </property>
  <property fmtid="{D5CDD505-2E9C-101B-9397-08002B2CF9AE}" pid="4" name="KSOTemplateDocerSaveRecord">
    <vt:lpwstr>eyJoZGlkIjoiZWY0ZDBmZWI2MzFlMWJlMWRlNWVmZDkzOGI3Mjg5ODEiLCJ1c2VySWQiOiIyMTg5MzQzNTYifQ==</vt:lpwstr>
  </property>
</Properties>
</file>