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F98C7">
      <w:pPr>
        <w:spacing w:before="0" w:after="0"/>
        <w:ind w:firstLine="560"/>
        <w:jc w:val="left"/>
        <w:outlineLvl w:val="3"/>
      </w:pPr>
      <w:bookmarkStart w:id="0" w:name="_Toc_4_4_0000000089"/>
      <w:r>
        <w:rPr>
          <w:rFonts w:ascii="方正仿宋_GBK" w:hAnsi="方正仿宋_GBK" w:eastAsia="方正仿宋_GBK" w:cs="方正仿宋_GBK"/>
          <w:sz w:val="28"/>
        </w:rPr>
        <w:t>85.基本公共卫生服务补助资金-2025年区级绩效目标表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53D6F6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78B5845">
            <w:pPr>
              <w:pStyle w:val="4"/>
            </w:pPr>
            <w:r>
              <w:t>368226天津市滨海新区太平镇社区卫生服务中心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AFD98F4">
            <w:pPr>
              <w:pStyle w:val="5"/>
            </w:pPr>
            <w:r>
              <w:t>单位：元</w:t>
            </w:r>
          </w:p>
        </w:tc>
      </w:tr>
      <w:tr w14:paraId="52D5E8A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1522738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9FF06A5">
            <w:pPr>
              <w:pStyle w:val="7"/>
            </w:pPr>
            <w:r>
              <w:t>基本公共卫生服务补助资金-2025年区级</w:t>
            </w:r>
          </w:p>
        </w:tc>
      </w:tr>
      <w:tr w14:paraId="252BFFB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FEA4CCE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C5A0DBE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4AB8D55">
            <w:pPr>
              <w:pStyle w:val="7"/>
            </w:pPr>
            <w:r>
              <w:t>2800000.00</w:t>
            </w:r>
          </w:p>
        </w:tc>
        <w:tc>
          <w:tcPr>
            <w:tcW w:w="1587" w:type="dxa"/>
            <w:vAlign w:val="center"/>
          </w:tcPr>
          <w:p w14:paraId="64266DC4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5B15F69">
            <w:pPr>
              <w:pStyle w:val="7"/>
            </w:pPr>
            <w:r>
              <w:t>2800000.00</w:t>
            </w:r>
          </w:p>
        </w:tc>
        <w:tc>
          <w:tcPr>
            <w:tcW w:w="1276" w:type="dxa"/>
            <w:vAlign w:val="center"/>
          </w:tcPr>
          <w:p w14:paraId="6CE1B149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2B6E89F">
            <w:pPr>
              <w:pStyle w:val="7"/>
            </w:pPr>
            <w:r>
              <w:t xml:space="preserve"> </w:t>
            </w:r>
          </w:p>
        </w:tc>
      </w:tr>
      <w:tr w14:paraId="19EE37B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127F8CD"/>
        </w:tc>
        <w:tc>
          <w:tcPr>
            <w:tcW w:w="8589" w:type="dxa"/>
            <w:gridSpan w:val="6"/>
            <w:vAlign w:val="center"/>
          </w:tcPr>
          <w:p w14:paraId="441CB598">
            <w:pPr>
              <w:pStyle w:val="7"/>
            </w:pPr>
            <w:r>
              <w:t>为基本公共卫生服务工作人员发放家责签约补助、绩效工资。</w:t>
            </w:r>
          </w:p>
        </w:tc>
      </w:tr>
      <w:tr w14:paraId="0E2DF4C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856509A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2FCA6F8">
            <w:pPr>
              <w:pStyle w:val="7"/>
            </w:pPr>
            <w:r>
              <w:t>1.通过为基本公共卫生服务工作人员发放家责签约补助、绩效工资，稳定基本公共卫生工作人员队伍;保障基本公共卫生服务运行，促进居民心理和身体健康。</w:t>
            </w:r>
          </w:p>
        </w:tc>
      </w:tr>
    </w:tbl>
    <w:p w14:paraId="6A4D494E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2C991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CE0F574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970D8A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633AABC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3D3B299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CD387A9">
            <w:pPr>
              <w:pStyle w:val="6"/>
            </w:pPr>
            <w:r>
              <w:t>指标值</w:t>
            </w:r>
          </w:p>
        </w:tc>
      </w:tr>
      <w:tr w14:paraId="746924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FBDD2D4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5AD05D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1C459D2">
            <w:pPr>
              <w:pStyle w:val="7"/>
            </w:pPr>
            <w:r>
              <w:t>公共卫生工作人员绩效工资发放人次</w:t>
            </w:r>
          </w:p>
        </w:tc>
        <w:tc>
          <w:tcPr>
            <w:tcW w:w="3430" w:type="dxa"/>
            <w:vAlign w:val="center"/>
          </w:tcPr>
          <w:p w14:paraId="7D7D49DF">
            <w:pPr>
              <w:pStyle w:val="7"/>
            </w:pPr>
            <w:r>
              <w:t>公共卫生工作人员绩效工资发放人次</w:t>
            </w:r>
          </w:p>
        </w:tc>
        <w:tc>
          <w:tcPr>
            <w:tcW w:w="2551" w:type="dxa"/>
            <w:vAlign w:val="center"/>
          </w:tcPr>
          <w:p w14:paraId="1725D835">
            <w:pPr>
              <w:pStyle w:val="7"/>
            </w:pPr>
            <w:r>
              <w:t>≥70人次</w:t>
            </w:r>
          </w:p>
        </w:tc>
      </w:tr>
      <w:tr w14:paraId="488872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DFFE54"/>
        </w:tc>
        <w:tc>
          <w:tcPr>
            <w:tcW w:w="1276" w:type="dxa"/>
            <w:vAlign w:val="center"/>
          </w:tcPr>
          <w:p w14:paraId="5E896F5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F60FEFA">
            <w:pPr>
              <w:pStyle w:val="7"/>
            </w:pPr>
            <w:r>
              <w:t>公共卫生工作人员家庭签约补助发放人次</w:t>
            </w:r>
          </w:p>
        </w:tc>
        <w:tc>
          <w:tcPr>
            <w:tcW w:w="3430" w:type="dxa"/>
            <w:vAlign w:val="center"/>
          </w:tcPr>
          <w:p w14:paraId="019F1D95">
            <w:pPr>
              <w:pStyle w:val="7"/>
            </w:pPr>
            <w:r>
              <w:t>公共卫生工作人员家庭签约补助发放人次</w:t>
            </w:r>
          </w:p>
        </w:tc>
        <w:tc>
          <w:tcPr>
            <w:tcW w:w="2551" w:type="dxa"/>
            <w:vAlign w:val="center"/>
          </w:tcPr>
          <w:p w14:paraId="3166CAAA">
            <w:pPr>
              <w:pStyle w:val="7"/>
            </w:pPr>
            <w:r>
              <w:t>≥70人次</w:t>
            </w:r>
          </w:p>
        </w:tc>
      </w:tr>
      <w:tr w14:paraId="1BA902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9D1919F"/>
        </w:tc>
        <w:tc>
          <w:tcPr>
            <w:tcW w:w="1276" w:type="dxa"/>
            <w:vAlign w:val="center"/>
          </w:tcPr>
          <w:p w14:paraId="4AF81C2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F66A265">
            <w:pPr>
              <w:pStyle w:val="7"/>
            </w:pPr>
            <w:r>
              <w:t>公卫卫生工作专用材料数量</w:t>
            </w:r>
          </w:p>
        </w:tc>
        <w:tc>
          <w:tcPr>
            <w:tcW w:w="3430" w:type="dxa"/>
            <w:vAlign w:val="center"/>
          </w:tcPr>
          <w:p w14:paraId="013860B7">
            <w:pPr>
              <w:pStyle w:val="7"/>
            </w:pPr>
            <w:r>
              <w:t>公卫卫生工作专用材料数量</w:t>
            </w:r>
          </w:p>
        </w:tc>
        <w:tc>
          <w:tcPr>
            <w:tcW w:w="2551" w:type="dxa"/>
            <w:vAlign w:val="center"/>
          </w:tcPr>
          <w:p w14:paraId="35A5B273">
            <w:pPr>
              <w:pStyle w:val="7"/>
            </w:pPr>
            <w:r>
              <w:t>≥1.1万支</w:t>
            </w:r>
          </w:p>
        </w:tc>
      </w:tr>
      <w:tr w14:paraId="08FDF6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4B51CC"/>
        </w:tc>
        <w:tc>
          <w:tcPr>
            <w:tcW w:w="1276" w:type="dxa"/>
            <w:vAlign w:val="center"/>
          </w:tcPr>
          <w:p w14:paraId="40A56FE1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D804145">
            <w:pPr>
              <w:pStyle w:val="7"/>
            </w:pPr>
            <w:r>
              <w:t>公共卫生工作人员绩效工资人均支出</w:t>
            </w:r>
          </w:p>
        </w:tc>
        <w:tc>
          <w:tcPr>
            <w:tcW w:w="3430" w:type="dxa"/>
            <w:vAlign w:val="center"/>
          </w:tcPr>
          <w:p w14:paraId="778B779C">
            <w:pPr>
              <w:pStyle w:val="7"/>
            </w:pPr>
            <w:r>
              <w:t>公共卫生工作人员绩效工资人均支出</w:t>
            </w:r>
          </w:p>
        </w:tc>
        <w:tc>
          <w:tcPr>
            <w:tcW w:w="2551" w:type="dxa"/>
            <w:vAlign w:val="center"/>
          </w:tcPr>
          <w:p w14:paraId="37964CD8">
            <w:pPr>
              <w:pStyle w:val="7"/>
            </w:pPr>
            <w:r>
              <w:t>≤1.39万元/人次</w:t>
            </w:r>
          </w:p>
        </w:tc>
      </w:tr>
      <w:tr w14:paraId="40049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E75559"/>
        </w:tc>
        <w:tc>
          <w:tcPr>
            <w:tcW w:w="1276" w:type="dxa"/>
            <w:vAlign w:val="center"/>
          </w:tcPr>
          <w:p w14:paraId="1851AA9F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38224BA">
            <w:pPr>
              <w:pStyle w:val="7"/>
            </w:pPr>
            <w:r>
              <w:t>公共卫生工作人员家庭签约补助人均支出</w:t>
            </w:r>
          </w:p>
        </w:tc>
        <w:tc>
          <w:tcPr>
            <w:tcW w:w="3430" w:type="dxa"/>
            <w:vAlign w:val="center"/>
          </w:tcPr>
          <w:p w14:paraId="4685CCF2">
            <w:pPr>
              <w:pStyle w:val="7"/>
            </w:pPr>
            <w:r>
              <w:t>公共卫生工作人员家庭签约补助人均支出</w:t>
            </w:r>
          </w:p>
        </w:tc>
        <w:tc>
          <w:tcPr>
            <w:tcW w:w="2551" w:type="dxa"/>
            <w:vAlign w:val="center"/>
          </w:tcPr>
          <w:p w14:paraId="411155FA">
            <w:pPr>
              <w:pStyle w:val="7"/>
            </w:pPr>
            <w:r>
              <w:t>≤1.39万元/人次</w:t>
            </w:r>
          </w:p>
        </w:tc>
      </w:tr>
      <w:tr w14:paraId="141310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70C92EC"/>
        </w:tc>
        <w:tc>
          <w:tcPr>
            <w:tcW w:w="1276" w:type="dxa"/>
            <w:vAlign w:val="center"/>
          </w:tcPr>
          <w:p w14:paraId="20108092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393C456">
            <w:pPr>
              <w:pStyle w:val="7"/>
            </w:pPr>
            <w:r>
              <w:t>公卫卫生工作专用卫生材料价格</w:t>
            </w:r>
          </w:p>
        </w:tc>
        <w:tc>
          <w:tcPr>
            <w:tcW w:w="3430" w:type="dxa"/>
            <w:vAlign w:val="center"/>
          </w:tcPr>
          <w:p w14:paraId="1BC95C13">
            <w:pPr>
              <w:pStyle w:val="7"/>
            </w:pPr>
            <w:r>
              <w:t>公卫卫生工作专用卫生材料价格</w:t>
            </w:r>
          </w:p>
        </w:tc>
        <w:tc>
          <w:tcPr>
            <w:tcW w:w="2551" w:type="dxa"/>
            <w:vAlign w:val="center"/>
          </w:tcPr>
          <w:p w14:paraId="48736E8C">
            <w:pPr>
              <w:pStyle w:val="7"/>
            </w:pPr>
            <w:r>
              <w:t>30万元</w:t>
            </w:r>
          </w:p>
        </w:tc>
      </w:tr>
      <w:tr w14:paraId="5FCCC2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B228B86"/>
        </w:tc>
        <w:tc>
          <w:tcPr>
            <w:tcW w:w="1276" w:type="dxa"/>
            <w:vAlign w:val="center"/>
          </w:tcPr>
          <w:p w14:paraId="2E545CAF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075DE87">
            <w:pPr>
              <w:pStyle w:val="7"/>
            </w:pPr>
            <w:r>
              <w:t>公共卫生工作人员绩效工资、家庭签约补助发放时限</w:t>
            </w:r>
          </w:p>
        </w:tc>
        <w:tc>
          <w:tcPr>
            <w:tcW w:w="3430" w:type="dxa"/>
            <w:vAlign w:val="center"/>
          </w:tcPr>
          <w:p w14:paraId="42A1EE1C">
            <w:pPr>
              <w:pStyle w:val="7"/>
            </w:pPr>
            <w:r>
              <w:t>公共卫生工作人员绩效工资、家庭签约补助发放时限</w:t>
            </w:r>
          </w:p>
        </w:tc>
        <w:tc>
          <w:tcPr>
            <w:tcW w:w="2551" w:type="dxa"/>
            <w:vAlign w:val="center"/>
          </w:tcPr>
          <w:p w14:paraId="7F2FBDA3">
            <w:pPr>
              <w:pStyle w:val="7"/>
            </w:pPr>
            <w:r>
              <w:t>2025年12月31日之前</w:t>
            </w:r>
          </w:p>
        </w:tc>
      </w:tr>
      <w:tr w14:paraId="0C01B7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D3B3A1"/>
        </w:tc>
        <w:tc>
          <w:tcPr>
            <w:tcW w:w="1276" w:type="dxa"/>
            <w:vAlign w:val="center"/>
          </w:tcPr>
          <w:p w14:paraId="0A029835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AFFEC9D">
            <w:pPr>
              <w:pStyle w:val="7"/>
            </w:pPr>
            <w:r>
              <w:t>公卫卫生工作专用卫生材料完成使用时限</w:t>
            </w:r>
          </w:p>
        </w:tc>
        <w:tc>
          <w:tcPr>
            <w:tcW w:w="3430" w:type="dxa"/>
            <w:vAlign w:val="center"/>
          </w:tcPr>
          <w:p w14:paraId="6EFA3586">
            <w:pPr>
              <w:pStyle w:val="7"/>
            </w:pPr>
            <w:r>
              <w:t>公卫卫生工作专用卫生材料完成使用时限</w:t>
            </w:r>
          </w:p>
        </w:tc>
        <w:tc>
          <w:tcPr>
            <w:tcW w:w="2551" w:type="dxa"/>
            <w:vAlign w:val="center"/>
          </w:tcPr>
          <w:p w14:paraId="0CDC43F1">
            <w:pPr>
              <w:pStyle w:val="7"/>
            </w:pPr>
            <w:r>
              <w:t>2025年12月31日之前</w:t>
            </w:r>
          </w:p>
        </w:tc>
      </w:tr>
      <w:tr w14:paraId="0BB2D1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8DC895F"/>
        </w:tc>
        <w:tc>
          <w:tcPr>
            <w:tcW w:w="1276" w:type="dxa"/>
            <w:vAlign w:val="center"/>
          </w:tcPr>
          <w:p w14:paraId="577FEF7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D8F2E5C">
            <w:pPr>
              <w:pStyle w:val="7"/>
            </w:pPr>
            <w:r>
              <w:t>公共卫生工作人员绩效工资、家庭签约补助足额发放率</w:t>
            </w:r>
          </w:p>
        </w:tc>
        <w:tc>
          <w:tcPr>
            <w:tcW w:w="3430" w:type="dxa"/>
            <w:vAlign w:val="center"/>
          </w:tcPr>
          <w:p w14:paraId="1867544C">
            <w:pPr>
              <w:pStyle w:val="7"/>
            </w:pPr>
            <w:r>
              <w:t>公共卫生工作人员绩效工资、家庭签约补助足额发放率</w:t>
            </w:r>
          </w:p>
        </w:tc>
        <w:tc>
          <w:tcPr>
            <w:tcW w:w="2551" w:type="dxa"/>
            <w:vAlign w:val="center"/>
          </w:tcPr>
          <w:p w14:paraId="568B1EE0">
            <w:pPr>
              <w:pStyle w:val="7"/>
            </w:pPr>
            <w:r>
              <w:t>≥90%</w:t>
            </w:r>
          </w:p>
        </w:tc>
      </w:tr>
      <w:tr w14:paraId="411EC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BDBDC8"/>
        </w:tc>
        <w:tc>
          <w:tcPr>
            <w:tcW w:w="1276" w:type="dxa"/>
            <w:vAlign w:val="center"/>
          </w:tcPr>
          <w:p w14:paraId="2679DC8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8C9DD05">
            <w:pPr>
              <w:pStyle w:val="7"/>
            </w:pPr>
            <w:r>
              <w:t>公卫卫生工作专用材料质量合格率</w:t>
            </w:r>
          </w:p>
        </w:tc>
        <w:tc>
          <w:tcPr>
            <w:tcW w:w="3430" w:type="dxa"/>
            <w:vAlign w:val="center"/>
          </w:tcPr>
          <w:p w14:paraId="0F59B3A4">
            <w:pPr>
              <w:pStyle w:val="7"/>
            </w:pPr>
            <w:r>
              <w:t>公卫卫生工作专用材料质量合格率</w:t>
            </w:r>
          </w:p>
        </w:tc>
        <w:tc>
          <w:tcPr>
            <w:tcW w:w="2551" w:type="dxa"/>
            <w:vAlign w:val="center"/>
          </w:tcPr>
          <w:p w14:paraId="20819A7C">
            <w:pPr>
              <w:pStyle w:val="7"/>
            </w:pPr>
            <w:r>
              <w:t>≥90%</w:t>
            </w:r>
          </w:p>
        </w:tc>
      </w:tr>
      <w:tr w14:paraId="666890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01484B4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91130E5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A3BD1D7">
            <w:pPr>
              <w:pStyle w:val="7"/>
            </w:pPr>
            <w:r>
              <w:t>通过发放人员补贴，有效保障基层基本公共卫生工作运行。</w:t>
            </w:r>
          </w:p>
        </w:tc>
        <w:tc>
          <w:tcPr>
            <w:tcW w:w="3430" w:type="dxa"/>
            <w:vAlign w:val="center"/>
          </w:tcPr>
          <w:p w14:paraId="5E2EBFD8">
            <w:pPr>
              <w:pStyle w:val="7"/>
            </w:pPr>
            <w:r>
              <w:t>通过发放人员补贴，有效保障基层基本公共卫生工作运行。</w:t>
            </w:r>
          </w:p>
        </w:tc>
        <w:tc>
          <w:tcPr>
            <w:tcW w:w="2551" w:type="dxa"/>
            <w:vAlign w:val="center"/>
          </w:tcPr>
          <w:p w14:paraId="68821950">
            <w:pPr>
              <w:pStyle w:val="7"/>
            </w:pPr>
            <w:r>
              <w:t>有效保障</w:t>
            </w:r>
          </w:p>
        </w:tc>
      </w:tr>
      <w:tr w14:paraId="336C48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F586B64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6768EB9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39F17A1C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01D4901A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55BF0E57">
            <w:pPr>
              <w:pStyle w:val="7"/>
            </w:pPr>
            <w:r>
              <w:t>持续有效</w:t>
            </w:r>
          </w:p>
        </w:tc>
      </w:tr>
      <w:tr w14:paraId="448969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4677710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873792C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525DA1D">
            <w:pPr>
              <w:pStyle w:val="7"/>
            </w:pPr>
            <w:r>
              <w:t>公共卫生工作人员满意度</w:t>
            </w:r>
          </w:p>
        </w:tc>
        <w:tc>
          <w:tcPr>
            <w:tcW w:w="3430" w:type="dxa"/>
            <w:vAlign w:val="center"/>
          </w:tcPr>
          <w:p w14:paraId="1B94E7E4">
            <w:pPr>
              <w:pStyle w:val="7"/>
            </w:pPr>
            <w:r>
              <w:t>公共卫生工作人员满意度</w:t>
            </w:r>
          </w:p>
        </w:tc>
        <w:tc>
          <w:tcPr>
            <w:tcW w:w="2551" w:type="dxa"/>
            <w:vAlign w:val="center"/>
          </w:tcPr>
          <w:p w14:paraId="10C8AB00">
            <w:pPr>
              <w:pStyle w:val="7"/>
            </w:pPr>
            <w:r>
              <w:t>≥90%</w:t>
            </w:r>
          </w:p>
        </w:tc>
      </w:tr>
    </w:tbl>
    <w:p w14:paraId="1F4999FB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184D41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6297B58-DBFE-42CA-BED2-2F77CBD5012A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076C245A-6759-4ECE-AF64-283B82D5385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8D360E1-7044-416A-A3ED-F8641DD4B7C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03A93"/>
    <w:rsid w:val="7540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2025-02-06T05:38:00Z</dcterms:created>
  <dc:creator>S.mile</dc:creator>
  <cp:lastModifiedBy>S.mile</cp:lastModifiedBy>
  <dcterms:modified xsi:type="dcterms:W3CDTF">2025-02-06T05:39:04Z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36270724BD5D4F0AA959F818564A3AFD_11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