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9878D">
      <w:pPr>
        <w:spacing w:before="0" w:after="0"/>
        <w:ind w:firstLine="560"/>
        <w:jc w:val="left"/>
        <w:outlineLvl w:val="3"/>
      </w:pPr>
      <w:bookmarkStart w:id="0" w:name="_Toc_4_4_0000000072"/>
      <w:r>
        <w:rPr>
          <w:rFonts w:ascii="方正仿宋_GBK" w:hAnsi="方正仿宋_GBK" w:eastAsia="方正仿宋_GBK" w:cs="方正仿宋_GBK"/>
          <w:sz w:val="28"/>
        </w:rPr>
        <w:t>68.艾滋病防控（含丙肝）（津财社指[2023]166号）绩效目标表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E59F59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296A7D0">
            <w:pPr>
              <w:pStyle w:val="4"/>
            </w:pPr>
            <w:r>
              <w:t>368212天津市滨海新区北塘街社区卫生服务中心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D5C3951">
            <w:pPr>
              <w:pStyle w:val="5"/>
            </w:pPr>
            <w:r>
              <w:t>单位：元</w:t>
            </w:r>
          </w:p>
        </w:tc>
      </w:tr>
      <w:tr w14:paraId="6A881B8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191C1AA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62E6360">
            <w:pPr>
              <w:pStyle w:val="7"/>
            </w:pPr>
            <w:r>
              <w:t>艾滋病防控（含丙肝）（津财社指[2023]166号）</w:t>
            </w:r>
          </w:p>
        </w:tc>
      </w:tr>
      <w:tr w14:paraId="50E6D4C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F3D0A0B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2D5B952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6A94591">
            <w:pPr>
              <w:pStyle w:val="7"/>
            </w:pPr>
            <w:r>
              <w:t>2400.00</w:t>
            </w:r>
          </w:p>
        </w:tc>
        <w:tc>
          <w:tcPr>
            <w:tcW w:w="1587" w:type="dxa"/>
            <w:vAlign w:val="center"/>
          </w:tcPr>
          <w:p w14:paraId="66F1A410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436F1964">
            <w:pPr>
              <w:pStyle w:val="7"/>
            </w:pPr>
            <w:r>
              <w:t>2400.00</w:t>
            </w:r>
          </w:p>
        </w:tc>
        <w:tc>
          <w:tcPr>
            <w:tcW w:w="1276" w:type="dxa"/>
            <w:vAlign w:val="center"/>
          </w:tcPr>
          <w:p w14:paraId="21F6B4FC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87931C5">
            <w:pPr>
              <w:pStyle w:val="7"/>
            </w:pPr>
            <w:r>
              <w:t xml:space="preserve"> </w:t>
            </w:r>
          </w:p>
        </w:tc>
      </w:tr>
      <w:tr w14:paraId="1352C8D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966AAF8"/>
        </w:tc>
        <w:tc>
          <w:tcPr>
            <w:tcW w:w="8589" w:type="dxa"/>
            <w:gridSpan w:val="6"/>
            <w:vAlign w:val="center"/>
          </w:tcPr>
          <w:p w14:paraId="028E0E01">
            <w:pPr>
              <w:pStyle w:val="7"/>
            </w:pPr>
            <w:r>
              <w:t>用于支付检测服务费用</w:t>
            </w:r>
          </w:p>
        </w:tc>
      </w:tr>
      <w:tr w14:paraId="25A0754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6AC812B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304479E">
            <w:pPr>
              <w:pStyle w:val="7"/>
            </w:pPr>
            <w:r>
              <w:t>1.购买检验检测服务，支持艾滋病防控（含丙肝）工作的顺利开展</w:t>
            </w:r>
          </w:p>
        </w:tc>
      </w:tr>
    </w:tbl>
    <w:p w14:paraId="074EF462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58BC27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B206D97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7A141C1D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50B947E4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D29CA40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CA084A8">
            <w:pPr>
              <w:pStyle w:val="6"/>
            </w:pPr>
            <w:r>
              <w:t>指标值</w:t>
            </w:r>
          </w:p>
        </w:tc>
      </w:tr>
      <w:tr w14:paraId="5967F3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9B895EB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71DBC2F4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95FB03B">
            <w:pPr>
              <w:pStyle w:val="7"/>
            </w:pPr>
            <w:r>
              <w:t>购买检验检测服务</w:t>
            </w:r>
          </w:p>
        </w:tc>
        <w:tc>
          <w:tcPr>
            <w:tcW w:w="3430" w:type="dxa"/>
            <w:vAlign w:val="center"/>
          </w:tcPr>
          <w:p w14:paraId="37FD4D5B">
            <w:pPr>
              <w:pStyle w:val="7"/>
            </w:pPr>
            <w:r>
              <w:t>购买检验检测服务</w:t>
            </w:r>
          </w:p>
        </w:tc>
        <w:tc>
          <w:tcPr>
            <w:tcW w:w="2551" w:type="dxa"/>
            <w:vAlign w:val="center"/>
          </w:tcPr>
          <w:p w14:paraId="5E88FAE9">
            <w:pPr>
              <w:pStyle w:val="7"/>
            </w:pPr>
            <w:r>
              <w:t>≥20人次</w:t>
            </w:r>
          </w:p>
        </w:tc>
      </w:tr>
      <w:tr w14:paraId="46FC6B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1B5D12A"/>
        </w:tc>
        <w:tc>
          <w:tcPr>
            <w:tcW w:w="1276" w:type="dxa"/>
            <w:vAlign w:val="center"/>
          </w:tcPr>
          <w:p w14:paraId="07253803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EF55CD7">
            <w:pPr>
              <w:pStyle w:val="7"/>
            </w:pPr>
            <w:r>
              <w:t>检测检验结果合格率</w:t>
            </w:r>
          </w:p>
        </w:tc>
        <w:tc>
          <w:tcPr>
            <w:tcW w:w="3430" w:type="dxa"/>
            <w:vAlign w:val="center"/>
          </w:tcPr>
          <w:p w14:paraId="148DF4CA">
            <w:pPr>
              <w:pStyle w:val="7"/>
            </w:pPr>
            <w:r>
              <w:t>检测检验结果合格率</w:t>
            </w:r>
          </w:p>
        </w:tc>
        <w:tc>
          <w:tcPr>
            <w:tcW w:w="2551" w:type="dxa"/>
            <w:vAlign w:val="center"/>
          </w:tcPr>
          <w:p w14:paraId="39FEFFA7">
            <w:pPr>
              <w:pStyle w:val="7"/>
            </w:pPr>
            <w:r>
              <w:t>100%</w:t>
            </w:r>
          </w:p>
        </w:tc>
      </w:tr>
      <w:tr w14:paraId="7AFF0B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9114ECB"/>
        </w:tc>
        <w:tc>
          <w:tcPr>
            <w:tcW w:w="1276" w:type="dxa"/>
            <w:vAlign w:val="center"/>
          </w:tcPr>
          <w:p w14:paraId="6E9D4C1A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C3EF56D">
            <w:pPr>
              <w:pStyle w:val="7"/>
            </w:pPr>
            <w:r>
              <w:t>检测结果出具时间</w:t>
            </w:r>
          </w:p>
        </w:tc>
        <w:tc>
          <w:tcPr>
            <w:tcW w:w="3430" w:type="dxa"/>
            <w:vAlign w:val="center"/>
          </w:tcPr>
          <w:p w14:paraId="15BD3B4E">
            <w:pPr>
              <w:pStyle w:val="7"/>
            </w:pPr>
            <w:r>
              <w:t>检测结果出具时间</w:t>
            </w:r>
          </w:p>
        </w:tc>
        <w:tc>
          <w:tcPr>
            <w:tcW w:w="2551" w:type="dxa"/>
            <w:vAlign w:val="center"/>
          </w:tcPr>
          <w:p w14:paraId="4A259F2C">
            <w:pPr>
              <w:pStyle w:val="7"/>
            </w:pPr>
            <w:r>
              <w:t>2025年12月31日前</w:t>
            </w:r>
          </w:p>
        </w:tc>
      </w:tr>
      <w:tr w14:paraId="132EA1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6C17EEA"/>
        </w:tc>
        <w:tc>
          <w:tcPr>
            <w:tcW w:w="1276" w:type="dxa"/>
            <w:vAlign w:val="center"/>
          </w:tcPr>
          <w:p w14:paraId="6F9B1D9C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8709D78">
            <w:pPr>
              <w:pStyle w:val="7"/>
            </w:pPr>
            <w:r>
              <w:t>购买检验检测服务的费用</w:t>
            </w:r>
          </w:p>
        </w:tc>
        <w:tc>
          <w:tcPr>
            <w:tcW w:w="3430" w:type="dxa"/>
            <w:vAlign w:val="center"/>
          </w:tcPr>
          <w:p w14:paraId="0D7C6AED">
            <w:pPr>
              <w:pStyle w:val="7"/>
            </w:pPr>
            <w:r>
              <w:t>购买检验检测服务的费用</w:t>
            </w:r>
          </w:p>
        </w:tc>
        <w:tc>
          <w:tcPr>
            <w:tcW w:w="2551" w:type="dxa"/>
            <w:vAlign w:val="center"/>
          </w:tcPr>
          <w:p w14:paraId="31C7BCA5">
            <w:pPr>
              <w:pStyle w:val="7"/>
            </w:pPr>
            <w:r>
              <w:t>≤2400元</w:t>
            </w:r>
          </w:p>
        </w:tc>
      </w:tr>
      <w:tr w14:paraId="520957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E7ABFED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A7B3AAC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28EF1BA">
            <w:pPr>
              <w:pStyle w:val="7"/>
            </w:pPr>
            <w:r>
              <w:t>有效保障艾滋病防控（含丙肝）工作的开展</w:t>
            </w:r>
          </w:p>
        </w:tc>
        <w:tc>
          <w:tcPr>
            <w:tcW w:w="3430" w:type="dxa"/>
            <w:vAlign w:val="center"/>
          </w:tcPr>
          <w:p w14:paraId="0092C1C5">
            <w:pPr>
              <w:pStyle w:val="7"/>
            </w:pPr>
            <w:r>
              <w:t>有效保障艾滋病防控（含丙肝）工作的开展</w:t>
            </w:r>
          </w:p>
        </w:tc>
        <w:tc>
          <w:tcPr>
            <w:tcW w:w="2551" w:type="dxa"/>
            <w:vAlign w:val="center"/>
          </w:tcPr>
          <w:p w14:paraId="37FA7A54">
            <w:pPr>
              <w:pStyle w:val="7"/>
            </w:pPr>
            <w:r>
              <w:t>有效保障</w:t>
            </w:r>
          </w:p>
        </w:tc>
      </w:tr>
      <w:tr w14:paraId="4DDA38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96F857C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A670DF1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BC2C005">
            <w:pPr>
              <w:pStyle w:val="7"/>
            </w:pPr>
            <w:r>
              <w:t>检验检测结果使用者满意度</w:t>
            </w:r>
          </w:p>
        </w:tc>
        <w:tc>
          <w:tcPr>
            <w:tcW w:w="3430" w:type="dxa"/>
            <w:vAlign w:val="center"/>
          </w:tcPr>
          <w:p w14:paraId="6A022175">
            <w:pPr>
              <w:pStyle w:val="7"/>
            </w:pPr>
            <w:r>
              <w:t>检验检测结果使用者满意度</w:t>
            </w:r>
          </w:p>
        </w:tc>
        <w:tc>
          <w:tcPr>
            <w:tcW w:w="2551" w:type="dxa"/>
            <w:vAlign w:val="center"/>
          </w:tcPr>
          <w:p w14:paraId="60EEBAD7">
            <w:pPr>
              <w:pStyle w:val="7"/>
            </w:pPr>
            <w:r>
              <w:t>≥90%</w:t>
            </w:r>
          </w:p>
        </w:tc>
      </w:tr>
    </w:tbl>
    <w:p w14:paraId="2CCE1943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D06C249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3638133E">
      <w:pPr>
        <w:spacing w:before="0" w:after="0"/>
        <w:ind w:firstLine="560"/>
        <w:jc w:val="left"/>
        <w:outlineLvl w:val="3"/>
      </w:pPr>
      <w:bookmarkStart w:id="1" w:name="_Toc_4_4_0000000073"/>
      <w:r>
        <w:rPr>
          <w:rFonts w:ascii="方正仿宋_GBK" w:hAnsi="方正仿宋_GBK" w:eastAsia="方正仿宋_GBK" w:cs="方正仿宋_GBK"/>
          <w:sz w:val="28"/>
        </w:rPr>
        <w:t>69.基本公共卫生服务补助资金-2025年区级绩效目标表</w:t>
      </w:r>
      <w:bookmarkEnd w:id="1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131CD06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789431C">
            <w:pPr>
              <w:pStyle w:val="4"/>
            </w:pPr>
            <w:r>
              <w:t>368212天津市滨海新区北塘街社区卫生服务中心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4AA19D8">
            <w:pPr>
              <w:pStyle w:val="5"/>
            </w:pPr>
            <w:r>
              <w:t>单位：元</w:t>
            </w:r>
          </w:p>
        </w:tc>
      </w:tr>
      <w:tr w14:paraId="3173D5C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A594FF0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7D84B6C">
            <w:pPr>
              <w:pStyle w:val="7"/>
            </w:pPr>
            <w:r>
              <w:t>基本公共卫生服务补助资金-2025年区级</w:t>
            </w:r>
          </w:p>
        </w:tc>
      </w:tr>
      <w:tr w14:paraId="5CA29A8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293B22A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0BD47A5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E8E9B0B">
            <w:pPr>
              <w:pStyle w:val="7"/>
            </w:pPr>
            <w:r>
              <w:t>1290000.00</w:t>
            </w:r>
          </w:p>
        </w:tc>
        <w:tc>
          <w:tcPr>
            <w:tcW w:w="1587" w:type="dxa"/>
            <w:vAlign w:val="center"/>
          </w:tcPr>
          <w:p w14:paraId="02955861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E76045A">
            <w:pPr>
              <w:pStyle w:val="7"/>
            </w:pPr>
            <w:r>
              <w:t>1290000.00</w:t>
            </w:r>
          </w:p>
        </w:tc>
        <w:tc>
          <w:tcPr>
            <w:tcW w:w="1276" w:type="dxa"/>
            <w:vAlign w:val="center"/>
          </w:tcPr>
          <w:p w14:paraId="0048E988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9E8337F">
            <w:pPr>
              <w:pStyle w:val="7"/>
            </w:pPr>
            <w:r>
              <w:t xml:space="preserve"> </w:t>
            </w:r>
          </w:p>
        </w:tc>
      </w:tr>
      <w:tr w14:paraId="01A3E44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5B4C3CE"/>
        </w:tc>
        <w:tc>
          <w:tcPr>
            <w:tcW w:w="8589" w:type="dxa"/>
            <w:gridSpan w:val="6"/>
            <w:vAlign w:val="center"/>
          </w:tcPr>
          <w:p w14:paraId="33591440">
            <w:pPr>
              <w:pStyle w:val="7"/>
            </w:pPr>
            <w:r>
              <w:t>用于发放绩效工资、家责工资、公积金</w:t>
            </w:r>
          </w:p>
        </w:tc>
      </w:tr>
      <w:tr w14:paraId="79CB12C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9E92895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4440AC17">
            <w:pPr>
              <w:pStyle w:val="7"/>
            </w:pPr>
            <w:r>
              <w:t>1.通过发放绩效工资、家责工资、公积金等，保障基本公共卫生服务工作顺利进行</w:t>
            </w:r>
          </w:p>
        </w:tc>
      </w:tr>
    </w:tbl>
    <w:p w14:paraId="12ED6273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30F9E3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9AC9A95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A94C77E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F7B8880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2551672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0D6FB5F8">
            <w:pPr>
              <w:pStyle w:val="6"/>
            </w:pPr>
            <w:r>
              <w:t>指标值</w:t>
            </w:r>
          </w:p>
        </w:tc>
      </w:tr>
      <w:tr w14:paraId="5AD2CE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1B6BFA4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6E5A88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55FD165">
            <w:pPr>
              <w:pStyle w:val="7"/>
            </w:pPr>
            <w:r>
              <w:t>绩效工资发放人数</w:t>
            </w:r>
          </w:p>
        </w:tc>
        <w:tc>
          <w:tcPr>
            <w:tcW w:w="3430" w:type="dxa"/>
            <w:vAlign w:val="center"/>
          </w:tcPr>
          <w:p w14:paraId="65355074">
            <w:pPr>
              <w:pStyle w:val="7"/>
            </w:pPr>
            <w:r>
              <w:t>绩效工资发放人数</w:t>
            </w:r>
          </w:p>
        </w:tc>
        <w:tc>
          <w:tcPr>
            <w:tcW w:w="2551" w:type="dxa"/>
            <w:vAlign w:val="center"/>
          </w:tcPr>
          <w:p w14:paraId="2FDEC325">
            <w:pPr>
              <w:pStyle w:val="7"/>
            </w:pPr>
            <w:r>
              <w:t>≥50人</w:t>
            </w:r>
          </w:p>
        </w:tc>
      </w:tr>
      <w:tr w14:paraId="55D2EF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4156F30"/>
        </w:tc>
        <w:tc>
          <w:tcPr>
            <w:tcW w:w="1276" w:type="dxa"/>
            <w:vAlign w:val="center"/>
          </w:tcPr>
          <w:p w14:paraId="65C81B53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6931FA2">
            <w:pPr>
              <w:pStyle w:val="7"/>
            </w:pPr>
            <w:r>
              <w:t>家责工资发放人数</w:t>
            </w:r>
          </w:p>
        </w:tc>
        <w:tc>
          <w:tcPr>
            <w:tcW w:w="3430" w:type="dxa"/>
            <w:vAlign w:val="center"/>
          </w:tcPr>
          <w:p w14:paraId="54DF79AD">
            <w:pPr>
              <w:pStyle w:val="7"/>
            </w:pPr>
            <w:r>
              <w:t>家责工资发放人数</w:t>
            </w:r>
          </w:p>
        </w:tc>
        <w:tc>
          <w:tcPr>
            <w:tcW w:w="2551" w:type="dxa"/>
            <w:vAlign w:val="center"/>
          </w:tcPr>
          <w:p w14:paraId="2F366332">
            <w:pPr>
              <w:pStyle w:val="7"/>
            </w:pPr>
            <w:r>
              <w:t>≥50人</w:t>
            </w:r>
          </w:p>
        </w:tc>
      </w:tr>
      <w:tr w14:paraId="27EB88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6974242"/>
        </w:tc>
        <w:tc>
          <w:tcPr>
            <w:tcW w:w="1276" w:type="dxa"/>
            <w:vAlign w:val="center"/>
          </w:tcPr>
          <w:p w14:paraId="105A6021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6F1F2F2">
            <w:pPr>
              <w:pStyle w:val="7"/>
            </w:pPr>
            <w:r>
              <w:t>公积金发放人数</w:t>
            </w:r>
          </w:p>
        </w:tc>
        <w:tc>
          <w:tcPr>
            <w:tcW w:w="3430" w:type="dxa"/>
            <w:vAlign w:val="center"/>
          </w:tcPr>
          <w:p w14:paraId="11F99ECF">
            <w:pPr>
              <w:pStyle w:val="7"/>
            </w:pPr>
            <w:r>
              <w:t>公积金发放人数</w:t>
            </w:r>
          </w:p>
        </w:tc>
        <w:tc>
          <w:tcPr>
            <w:tcW w:w="2551" w:type="dxa"/>
            <w:vAlign w:val="center"/>
          </w:tcPr>
          <w:p w14:paraId="5874BCC4">
            <w:pPr>
              <w:pStyle w:val="7"/>
            </w:pPr>
            <w:r>
              <w:t>≥50人</w:t>
            </w:r>
          </w:p>
        </w:tc>
      </w:tr>
      <w:tr w14:paraId="16B837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BF252E2"/>
        </w:tc>
        <w:tc>
          <w:tcPr>
            <w:tcW w:w="1276" w:type="dxa"/>
            <w:vAlign w:val="center"/>
          </w:tcPr>
          <w:p w14:paraId="029F63FC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4C57AB6">
            <w:pPr>
              <w:pStyle w:val="7"/>
            </w:pPr>
            <w:r>
              <w:t>足额发放率</w:t>
            </w:r>
          </w:p>
        </w:tc>
        <w:tc>
          <w:tcPr>
            <w:tcW w:w="3430" w:type="dxa"/>
            <w:vAlign w:val="center"/>
          </w:tcPr>
          <w:p w14:paraId="48352BD7">
            <w:pPr>
              <w:pStyle w:val="7"/>
            </w:pPr>
            <w:r>
              <w:t>足额发放率</w:t>
            </w:r>
          </w:p>
        </w:tc>
        <w:tc>
          <w:tcPr>
            <w:tcW w:w="2551" w:type="dxa"/>
            <w:vAlign w:val="center"/>
          </w:tcPr>
          <w:p w14:paraId="04D483FE">
            <w:pPr>
              <w:pStyle w:val="7"/>
            </w:pPr>
            <w:r>
              <w:t>≥90人</w:t>
            </w:r>
          </w:p>
        </w:tc>
      </w:tr>
      <w:tr w14:paraId="21C7E3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1A6E58C"/>
        </w:tc>
        <w:tc>
          <w:tcPr>
            <w:tcW w:w="1276" w:type="dxa"/>
            <w:vAlign w:val="center"/>
          </w:tcPr>
          <w:p w14:paraId="64CE5566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6F1A2DF">
            <w:pPr>
              <w:pStyle w:val="7"/>
            </w:pPr>
            <w:r>
              <w:t>发放时间</w:t>
            </w:r>
          </w:p>
        </w:tc>
        <w:tc>
          <w:tcPr>
            <w:tcW w:w="3430" w:type="dxa"/>
            <w:vAlign w:val="center"/>
          </w:tcPr>
          <w:p w14:paraId="75A4762F">
            <w:pPr>
              <w:pStyle w:val="7"/>
            </w:pPr>
            <w:r>
              <w:t>发放时间</w:t>
            </w:r>
          </w:p>
        </w:tc>
        <w:tc>
          <w:tcPr>
            <w:tcW w:w="2551" w:type="dxa"/>
            <w:vAlign w:val="center"/>
          </w:tcPr>
          <w:p w14:paraId="0BCB7FC0">
            <w:pPr>
              <w:pStyle w:val="7"/>
            </w:pPr>
            <w:r>
              <w:t>2025年12月31日前</w:t>
            </w:r>
          </w:p>
        </w:tc>
      </w:tr>
      <w:tr w14:paraId="74D76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949A919"/>
        </w:tc>
        <w:tc>
          <w:tcPr>
            <w:tcW w:w="1276" w:type="dxa"/>
            <w:vAlign w:val="center"/>
          </w:tcPr>
          <w:p w14:paraId="6C6C9D87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E32D422">
            <w:pPr>
              <w:pStyle w:val="7"/>
            </w:pPr>
            <w:r>
              <w:t>全年发放金额</w:t>
            </w:r>
          </w:p>
        </w:tc>
        <w:tc>
          <w:tcPr>
            <w:tcW w:w="3430" w:type="dxa"/>
            <w:vAlign w:val="center"/>
          </w:tcPr>
          <w:p w14:paraId="774F0B2D">
            <w:pPr>
              <w:pStyle w:val="7"/>
            </w:pPr>
            <w:r>
              <w:t>全年发放金额</w:t>
            </w:r>
          </w:p>
        </w:tc>
        <w:tc>
          <w:tcPr>
            <w:tcW w:w="2551" w:type="dxa"/>
            <w:vAlign w:val="center"/>
          </w:tcPr>
          <w:p w14:paraId="6EBECBED">
            <w:pPr>
              <w:pStyle w:val="7"/>
            </w:pPr>
            <w:r>
              <w:t>≤129万元</w:t>
            </w:r>
          </w:p>
        </w:tc>
      </w:tr>
      <w:tr w14:paraId="747B42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6053588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7B862C0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23D6F13">
            <w:pPr>
              <w:pStyle w:val="7"/>
            </w:pPr>
            <w:r>
              <w:t>有效保障基本公共卫生服务工作顺利开展</w:t>
            </w:r>
          </w:p>
        </w:tc>
        <w:tc>
          <w:tcPr>
            <w:tcW w:w="3430" w:type="dxa"/>
            <w:vAlign w:val="center"/>
          </w:tcPr>
          <w:p w14:paraId="0B2F540F">
            <w:pPr>
              <w:pStyle w:val="7"/>
            </w:pPr>
            <w:r>
              <w:t>有效保障基本公共卫生服务工作顺利开展</w:t>
            </w:r>
          </w:p>
        </w:tc>
        <w:tc>
          <w:tcPr>
            <w:tcW w:w="2551" w:type="dxa"/>
            <w:vAlign w:val="center"/>
          </w:tcPr>
          <w:p w14:paraId="376D72A6">
            <w:pPr>
              <w:pStyle w:val="7"/>
            </w:pPr>
            <w:r>
              <w:t>有效保障</w:t>
            </w:r>
          </w:p>
        </w:tc>
      </w:tr>
      <w:tr w14:paraId="5E46AC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E126BB2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8A4D631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14578B2C">
            <w:pPr>
              <w:pStyle w:val="7"/>
            </w:pPr>
            <w:r>
              <w:t>基本公共卫生服务人员及其他相关人员满意度</w:t>
            </w:r>
          </w:p>
        </w:tc>
        <w:tc>
          <w:tcPr>
            <w:tcW w:w="3430" w:type="dxa"/>
            <w:vAlign w:val="center"/>
          </w:tcPr>
          <w:p w14:paraId="359808ED">
            <w:pPr>
              <w:pStyle w:val="7"/>
            </w:pPr>
            <w:r>
              <w:t>基本公共卫生服务人员及其他相关人员满意度</w:t>
            </w:r>
          </w:p>
        </w:tc>
        <w:tc>
          <w:tcPr>
            <w:tcW w:w="2551" w:type="dxa"/>
            <w:vAlign w:val="center"/>
          </w:tcPr>
          <w:p w14:paraId="5D7848CE">
            <w:pPr>
              <w:pStyle w:val="7"/>
            </w:pPr>
            <w:r>
              <w:t>≥90%</w:t>
            </w:r>
          </w:p>
        </w:tc>
      </w:tr>
    </w:tbl>
    <w:p w14:paraId="4F0FCB84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94AEA7D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03035BE-B3E3-4D6A-83B7-64B31F0E7166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B6878D31-0651-45CB-BB4B-33E06179491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2821733-E217-4BC0-ADF1-F8F7DAE4413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157D2"/>
    <w:rsid w:val="4F2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2025-02-06T05:20:00Z</dcterms:created>
  <dc:creator>S.mile</dc:creator>
  <cp:lastModifiedBy>S.mile</cp:lastModifiedBy>
  <dcterms:modified xsi:type="dcterms:W3CDTF">2025-02-06T05:20:43Z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E251021C30214E9B95E438792A9C5D14_11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