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6C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区爱卫办关于滨海新区202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月份</w:t>
      </w:r>
    </w:p>
    <w:p w14:paraId="2B8E8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控烟执法监督情况的通报</w:t>
      </w:r>
    </w:p>
    <w:p w14:paraId="37393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cs="Times New Roman"/>
        </w:rPr>
      </w:pPr>
    </w:p>
    <w:p w14:paraId="027A4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区爱卫会各成员单位：</w:t>
      </w:r>
    </w:p>
    <w:p w14:paraId="1184B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现将2025年1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月份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控烟监督执法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情况通报如下：</w:t>
      </w:r>
    </w:p>
    <w:p w14:paraId="28055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、执法监督情况</w:t>
      </w:r>
    </w:p>
    <w:p w14:paraId="3F6BC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投诉举报</w:t>
      </w:r>
    </w:p>
    <w:p w14:paraId="6B794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月份，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区卫生健康委、高新区、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泰达街、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新村街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和新北街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受理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群众投诉举报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事项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均予以答复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，与上月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件次相比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环比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下降20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其他单位未受理群众投诉举报。</w:t>
      </w:r>
    </w:p>
    <w:p w14:paraId="7F5AC1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监督执法</w:t>
      </w:r>
    </w:p>
    <w:p w14:paraId="38737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家控烟监督执法单位（各开发区、街镇和控烟执法部门）组织执法人员开展现场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监督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895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次相比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环比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2.29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执法人员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1923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人次相比环比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6.30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成功劝阻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人次相比环比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2.37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 w14:paraId="2175F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行政处罚</w:t>
      </w:r>
    </w:p>
    <w:p w14:paraId="2A3C2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1月份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家控烟监督执法单位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均未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发生控烟行政处罚事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 w14:paraId="71E61AB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下一步工作安排</w:t>
      </w:r>
    </w:p>
    <w:p w14:paraId="00416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（一）加强控烟指导。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系统和行业主管部门，要积极引导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禁烟场所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经营者、从业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无烟环境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建设重要性的认识，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增强落实控烟管理规定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责任意识，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强化违法追责法治观念。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各相关单位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要持续开展餐饮消费、商贸服务、休闲娱乐、文化旅游、交通站点、运动健身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场所控烟管理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规范落实情况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检查，针对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问题加强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经营管理者控烟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培训，明确控烟要求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指导建设无烟环境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劝阻禁烟场所吸烟行为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的自觉性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3E88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（二）强化监督执法。2025年</w:t>
      </w:r>
      <w:r>
        <w:rPr>
          <w:rFonts w:hint="eastAsia" w:eastAsia="仿宋_GB2312"/>
          <w:sz w:val="32"/>
          <w:szCs w:val="32"/>
          <w:lang w:eastAsia="zh-CN"/>
        </w:rPr>
        <w:t>各监督执法单位要找准工作重点，抓住监督目标，针对性组织专项控烟监督执法活动，在吸烟行为易发时段加强场所巡查，</w:t>
      </w:r>
      <w:r>
        <w:rPr>
          <w:rFonts w:hint="eastAsia"/>
          <w:sz w:val="32"/>
          <w:szCs w:val="32"/>
          <w:lang w:eastAsia="zh-CN"/>
        </w:rPr>
        <w:t>着重加强重点</w:t>
      </w:r>
      <w:r>
        <w:rPr>
          <w:rFonts w:hint="eastAsia" w:eastAsia="仿宋_GB2312"/>
          <w:sz w:val="32"/>
          <w:szCs w:val="32"/>
        </w:rPr>
        <w:t>场所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巡查监督，</w:t>
      </w:r>
      <w:r>
        <w:rPr>
          <w:rFonts w:hint="eastAsia"/>
          <w:sz w:val="32"/>
          <w:szCs w:val="32"/>
          <w:lang w:eastAsia="zh-CN"/>
        </w:rPr>
        <w:t>针对发现问题及时予以纠正、指导整改</w:t>
      </w:r>
      <w:r>
        <w:rPr>
          <w:rFonts w:hint="eastAsia" w:eastAsia="仿宋_GB2312"/>
          <w:sz w:val="32"/>
          <w:szCs w:val="32"/>
          <w:lang w:eastAsia="zh-CN"/>
        </w:rPr>
        <w:t>；对</w:t>
      </w:r>
      <w:r>
        <w:rPr>
          <w:rFonts w:hint="eastAsia"/>
          <w:sz w:val="32"/>
          <w:szCs w:val="32"/>
          <w:lang w:eastAsia="zh-CN"/>
        </w:rPr>
        <w:t>不听劝阻场所</w:t>
      </w:r>
      <w:r>
        <w:rPr>
          <w:rFonts w:hint="eastAsia" w:eastAsia="仿宋_GB2312"/>
          <w:sz w:val="32"/>
          <w:szCs w:val="32"/>
          <w:lang w:eastAsia="zh-CN"/>
        </w:rPr>
        <w:t>经营者</w:t>
      </w:r>
      <w:r>
        <w:rPr>
          <w:rFonts w:hint="eastAsia"/>
          <w:sz w:val="32"/>
          <w:szCs w:val="32"/>
          <w:lang w:eastAsia="zh-CN"/>
        </w:rPr>
        <w:t>或个人要依法处罚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60044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32B65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1.控烟监督执法单位和职责</w:t>
      </w:r>
    </w:p>
    <w:p w14:paraId="45B9D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58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滨海新区202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月份控烟监督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执法情况汇总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</w:t>
      </w:r>
    </w:p>
    <w:p w14:paraId="70BB5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</w:p>
    <w:p w14:paraId="2EFFE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AD5B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9C4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5688" w:firstLineChars="18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区爱卫办</w:t>
      </w:r>
    </w:p>
    <w:p w14:paraId="58D9A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1264" w:rightChars="400"/>
        <w:jc w:val="righ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日</w:t>
      </w:r>
    </w:p>
    <w:p w14:paraId="4EF59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0" w:right="0" w:rightChars="0" w:firstLine="632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（此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件主动公开）</w:t>
      </w:r>
    </w:p>
    <w:p w14:paraId="15AC6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667A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AEFF15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712" w:firstLineChars="200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footerReference r:id="rId3" w:type="default"/>
      <w:pgSz w:w="11906" w:h="16838"/>
      <w:pgMar w:top="1701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9E4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C77AD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DC77AD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45420"/>
    <w:multiLevelType w:val="singleLevel"/>
    <w:tmpl w:val="BD845420"/>
    <w:lvl w:ilvl="0" w:tentative="0">
      <w:start w:val="2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abstractNum w:abstractNumId="1">
    <w:nsid w:val="F5474A92"/>
    <w:multiLevelType w:val="singleLevel"/>
    <w:tmpl w:val="F5474A92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jdmZmVjYTAzMzBhNjQ5NDYyNjRmYTFlNTJjOTEifQ=="/>
  </w:docVars>
  <w:rsids>
    <w:rsidRoot w:val="421A1687"/>
    <w:rsid w:val="01157F01"/>
    <w:rsid w:val="01822573"/>
    <w:rsid w:val="01886782"/>
    <w:rsid w:val="01D4170E"/>
    <w:rsid w:val="021F6013"/>
    <w:rsid w:val="02B24996"/>
    <w:rsid w:val="02C61F8F"/>
    <w:rsid w:val="03233D86"/>
    <w:rsid w:val="036A59B4"/>
    <w:rsid w:val="04D1736D"/>
    <w:rsid w:val="04DE1264"/>
    <w:rsid w:val="04FF5680"/>
    <w:rsid w:val="06E67100"/>
    <w:rsid w:val="06F07F7E"/>
    <w:rsid w:val="06FA0DFD"/>
    <w:rsid w:val="07F3700C"/>
    <w:rsid w:val="081739B3"/>
    <w:rsid w:val="085073C5"/>
    <w:rsid w:val="085409E1"/>
    <w:rsid w:val="09D13466"/>
    <w:rsid w:val="0AB16D81"/>
    <w:rsid w:val="0CB721E3"/>
    <w:rsid w:val="0D825AE7"/>
    <w:rsid w:val="0E645508"/>
    <w:rsid w:val="0F12757C"/>
    <w:rsid w:val="0F851480"/>
    <w:rsid w:val="0FA31545"/>
    <w:rsid w:val="10E70644"/>
    <w:rsid w:val="12203C77"/>
    <w:rsid w:val="13A75028"/>
    <w:rsid w:val="13AD1041"/>
    <w:rsid w:val="13D432D9"/>
    <w:rsid w:val="147C5547"/>
    <w:rsid w:val="14F76D1D"/>
    <w:rsid w:val="154C6CC8"/>
    <w:rsid w:val="15531D0B"/>
    <w:rsid w:val="165A541E"/>
    <w:rsid w:val="16AD7C3A"/>
    <w:rsid w:val="16CE4F2C"/>
    <w:rsid w:val="1790750F"/>
    <w:rsid w:val="18C9036C"/>
    <w:rsid w:val="18CA54D0"/>
    <w:rsid w:val="18E26A15"/>
    <w:rsid w:val="18F16C2C"/>
    <w:rsid w:val="196842EC"/>
    <w:rsid w:val="19AD1CFF"/>
    <w:rsid w:val="19C72DC1"/>
    <w:rsid w:val="1A57481F"/>
    <w:rsid w:val="1A8B25B5"/>
    <w:rsid w:val="1BEE234F"/>
    <w:rsid w:val="1C5E01AD"/>
    <w:rsid w:val="1C6E062E"/>
    <w:rsid w:val="1C700F08"/>
    <w:rsid w:val="1D1B2ECF"/>
    <w:rsid w:val="1D33390B"/>
    <w:rsid w:val="1D3E783E"/>
    <w:rsid w:val="1D462FF9"/>
    <w:rsid w:val="1D705613"/>
    <w:rsid w:val="1EEB1B44"/>
    <w:rsid w:val="1F1E3783"/>
    <w:rsid w:val="1F6B68E4"/>
    <w:rsid w:val="1FD2377C"/>
    <w:rsid w:val="20476A09"/>
    <w:rsid w:val="20F1345A"/>
    <w:rsid w:val="20F479A2"/>
    <w:rsid w:val="2129610F"/>
    <w:rsid w:val="21326348"/>
    <w:rsid w:val="21725D08"/>
    <w:rsid w:val="21B50BBA"/>
    <w:rsid w:val="22131D95"/>
    <w:rsid w:val="22864528"/>
    <w:rsid w:val="23477F2B"/>
    <w:rsid w:val="242A6665"/>
    <w:rsid w:val="24561911"/>
    <w:rsid w:val="248B0E8F"/>
    <w:rsid w:val="26340764"/>
    <w:rsid w:val="26A15464"/>
    <w:rsid w:val="27816C7E"/>
    <w:rsid w:val="278D2B8D"/>
    <w:rsid w:val="27F73D44"/>
    <w:rsid w:val="28661C43"/>
    <w:rsid w:val="28A65765"/>
    <w:rsid w:val="291458F7"/>
    <w:rsid w:val="294777BA"/>
    <w:rsid w:val="29BD1BC8"/>
    <w:rsid w:val="2A420227"/>
    <w:rsid w:val="2A677CA8"/>
    <w:rsid w:val="2A842608"/>
    <w:rsid w:val="2AC54F7D"/>
    <w:rsid w:val="2AFE685E"/>
    <w:rsid w:val="2C243E0A"/>
    <w:rsid w:val="2C5A0210"/>
    <w:rsid w:val="2CEB2E12"/>
    <w:rsid w:val="2CF5626A"/>
    <w:rsid w:val="2D76190B"/>
    <w:rsid w:val="2D8B379D"/>
    <w:rsid w:val="2E6647D2"/>
    <w:rsid w:val="2FBC45F2"/>
    <w:rsid w:val="309B06AC"/>
    <w:rsid w:val="31776098"/>
    <w:rsid w:val="31B8634E"/>
    <w:rsid w:val="32785148"/>
    <w:rsid w:val="32E373A7"/>
    <w:rsid w:val="347B08ED"/>
    <w:rsid w:val="3495278A"/>
    <w:rsid w:val="34EE524E"/>
    <w:rsid w:val="35270760"/>
    <w:rsid w:val="35A16ECC"/>
    <w:rsid w:val="36883480"/>
    <w:rsid w:val="36A86B48"/>
    <w:rsid w:val="3755187F"/>
    <w:rsid w:val="379242A6"/>
    <w:rsid w:val="38A54D1B"/>
    <w:rsid w:val="38F329A9"/>
    <w:rsid w:val="391C1ECB"/>
    <w:rsid w:val="391D4354"/>
    <w:rsid w:val="395B30CE"/>
    <w:rsid w:val="3AF6765C"/>
    <w:rsid w:val="3B2707C3"/>
    <w:rsid w:val="3BFC2946"/>
    <w:rsid w:val="3C420C4A"/>
    <w:rsid w:val="3D123AC2"/>
    <w:rsid w:val="3D3F0FCE"/>
    <w:rsid w:val="3DA07604"/>
    <w:rsid w:val="3E0667D7"/>
    <w:rsid w:val="3E797151"/>
    <w:rsid w:val="3EA733F9"/>
    <w:rsid w:val="40C94AC0"/>
    <w:rsid w:val="413466DE"/>
    <w:rsid w:val="41F5520C"/>
    <w:rsid w:val="421A1687"/>
    <w:rsid w:val="4297736D"/>
    <w:rsid w:val="431825EE"/>
    <w:rsid w:val="431A195A"/>
    <w:rsid w:val="432B3260"/>
    <w:rsid w:val="43C24475"/>
    <w:rsid w:val="44066DFE"/>
    <w:rsid w:val="44397E97"/>
    <w:rsid w:val="447102DE"/>
    <w:rsid w:val="44CE6E4A"/>
    <w:rsid w:val="44D3620E"/>
    <w:rsid w:val="44F810BE"/>
    <w:rsid w:val="46222FA9"/>
    <w:rsid w:val="47302EB5"/>
    <w:rsid w:val="473A2575"/>
    <w:rsid w:val="47E1627C"/>
    <w:rsid w:val="487F0B87"/>
    <w:rsid w:val="48A91760"/>
    <w:rsid w:val="48FF7556"/>
    <w:rsid w:val="494D0A18"/>
    <w:rsid w:val="49BE73AF"/>
    <w:rsid w:val="49C83E68"/>
    <w:rsid w:val="49F61172"/>
    <w:rsid w:val="4ADF590D"/>
    <w:rsid w:val="4BDE3E16"/>
    <w:rsid w:val="4C09441C"/>
    <w:rsid w:val="4D13536D"/>
    <w:rsid w:val="4DA86482"/>
    <w:rsid w:val="4DB43081"/>
    <w:rsid w:val="4DEF60D8"/>
    <w:rsid w:val="4E661EA1"/>
    <w:rsid w:val="4F1F277C"/>
    <w:rsid w:val="4FA2515B"/>
    <w:rsid w:val="4FE4625A"/>
    <w:rsid w:val="52493F12"/>
    <w:rsid w:val="536F35A6"/>
    <w:rsid w:val="53916382"/>
    <w:rsid w:val="53E97329"/>
    <w:rsid w:val="540E2DBF"/>
    <w:rsid w:val="54BA1F45"/>
    <w:rsid w:val="55EE4C65"/>
    <w:rsid w:val="561B6377"/>
    <w:rsid w:val="56624676"/>
    <w:rsid w:val="57B5184D"/>
    <w:rsid w:val="58380CCA"/>
    <w:rsid w:val="59171FE7"/>
    <w:rsid w:val="593C489A"/>
    <w:rsid w:val="5A2F3A8F"/>
    <w:rsid w:val="5AAE0B9F"/>
    <w:rsid w:val="5B21787C"/>
    <w:rsid w:val="5B372F37"/>
    <w:rsid w:val="5B4D35C8"/>
    <w:rsid w:val="5C9A1694"/>
    <w:rsid w:val="5DA41C29"/>
    <w:rsid w:val="5DFDE0BB"/>
    <w:rsid w:val="5E62765B"/>
    <w:rsid w:val="5EFD0EE7"/>
    <w:rsid w:val="5F440DE9"/>
    <w:rsid w:val="5F49114F"/>
    <w:rsid w:val="5F750196"/>
    <w:rsid w:val="600F5761"/>
    <w:rsid w:val="60AB5BEC"/>
    <w:rsid w:val="6148136D"/>
    <w:rsid w:val="61DC62AA"/>
    <w:rsid w:val="62692E19"/>
    <w:rsid w:val="64FC53D1"/>
    <w:rsid w:val="652E7520"/>
    <w:rsid w:val="659D4DF7"/>
    <w:rsid w:val="67094D7D"/>
    <w:rsid w:val="67430B7A"/>
    <w:rsid w:val="67EB02C5"/>
    <w:rsid w:val="67FC0614"/>
    <w:rsid w:val="682C2AA8"/>
    <w:rsid w:val="688356D2"/>
    <w:rsid w:val="68F62348"/>
    <w:rsid w:val="6A940E56"/>
    <w:rsid w:val="6ABA4768"/>
    <w:rsid w:val="6B553715"/>
    <w:rsid w:val="6B982F93"/>
    <w:rsid w:val="6CFF4F79"/>
    <w:rsid w:val="6D326898"/>
    <w:rsid w:val="6D5C4743"/>
    <w:rsid w:val="6E62604F"/>
    <w:rsid w:val="6F4E03FF"/>
    <w:rsid w:val="6F6618A9"/>
    <w:rsid w:val="6F7246F2"/>
    <w:rsid w:val="6F903F54"/>
    <w:rsid w:val="70F8124E"/>
    <w:rsid w:val="714D0321"/>
    <w:rsid w:val="717F1805"/>
    <w:rsid w:val="72450DC6"/>
    <w:rsid w:val="724E3C0A"/>
    <w:rsid w:val="7294213D"/>
    <w:rsid w:val="732B0E40"/>
    <w:rsid w:val="750D2EF3"/>
    <w:rsid w:val="753F233C"/>
    <w:rsid w:val="76210EC3"/>
    <w:rsid w:val="766E79D6"/>
    <w:rsid w:val="76B21A61"/>
    <w:rsid w:val="76C43A85"/>
    <w:rsid w:val="77316C41"/>
    <w:rsid w:val="774E15A1"/>
    <w:rsid w:val="778925D9"/>
    <w:rsid w:val="78252301"/>
    <w:rsid w:val="792652C1"/>
    <w:rsid w:val="794B7384"/>
    <w:rsid w:val="7A136CA5"/>
    <w:rsid w:val="7B2A2227"/>
    <w:rsid w:val="7B450F0D"/>
    <w:rsid w:val="7B5535DB"/>
    <w:rsid w:val="7BFC2385"/>
    <w:rsid w:val="7C9D2BE0"/>
    <w:rsid w:val="7CCC1F35"/>
    <w:rsid w:val="7CDC584B"/>
    <w:rsid w:val="7CFC55FB"/>
    <w:rsid w:val="7DD74C89"/>
    <w:rsid w:val="7DE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1187</Words>
  <Characters>1249</Characters>
  <Lines>0</Lines>
  <Paragraphs>0</Paragraphs>
  <TotalTime>16</TotalTime>
  <ScaleCrop>false</ScaleCrop>
  <LinksUpToDate>false</LinksUpToDate>
  <CharactersWithSpaces>1254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2024-04-16T15:01:00Z</dcterms:created>
  <dc:creator>Administrator</dc:creator>
  <cp:lastModifiedBy>爱户外天文地理</cp:lastModifiedBy>
  <cp:lastPrinted>2025-02-12T03:01:00Z</cp:lastPrinted>
  <dcterms:modified xsi:type="dcterms:W3CDTF">2025-02-12T07:00:55Z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7AEF84714B1040A49D4B0F977708932E_13</vt:lpwstr>
  </property>
  <property fmtid="{D5CDD505-2E9C-101B-9397-08002B2CF9AE}" pid="4" name="KSOTemplateDocerSaveRecord">
    <vt:lpwstr>eyJoZGlkIjoiMWQ5NTZhMTM3ZDFjNjEwZWI1ZTFiMjEwMTIzYzNmODQiLCJ1c2VySWQiOiIzNzE5MDQxMTAifQ==</vt:lpwstr>
  </property>
</Properties>
</file>