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81F70">
      <w:pPr>
        <w:autoSpaceDE w:val="0"/>
        <w:autoSpaceDN w:val="0"/>
        <w:adjustRightInd w:val="0"/>
        <w:jc w:val="center"/>
        <w:rPr>
          <w:rFonts w:ascii="Times New Roman" w:hAnsi="Times New Roman" w:eastAsia="方正小标宋简体" w:cs="方正小标宋简体"/>
          <w:kern w:val="0"/>
          <w:sz w:val="48"/>
          <w:szCs w:val="48"/>
          <w:lang w:val="zh-CN"/>
        </w:rPr>
      </w:pPr>
    </w:p>
    <w:p w14:paraId="4DBA828C">
      <w:pPr>
        <w:autoSpaceDE w:val="0"/>
        <w:autoSpaceDN w:val="0"/>
        <w:adjustRightInd w:val="0"/>
        <w:jc w:val="center"/>
        <w:rPr>
          <w:rFonts w:ascii="Times New Roman" w:hAnsi="Times New Roman" w:eastAsia="方正小标宋简体" w:cs="方正小标宋简体"/>
          <w:kern w:val="0"/>
          <w:sz w:val="48"/>
          <w:szCs w:val="48"/>
          <w:lang w:val="zh-CN"/>
        </w:rPr>
      </w:pPr>
    </w:p>
    <w:p w14:paraId="31C44D25">
      <w:pPr>
        <w:autoSpaceDE w:val="0"/>
        <w:autoSpaceDN w:val="0"/>
        <w:adjustRightInd w:val="0"/>
        <w:jc w:val="center"/>
        <w:rPr>
          <w:rFonts w:ascii="Times New Roman" w:hAnsi="Times New Roman" w:eastAsia="方正小标宋简体" w:cs="方正小标宋简体"/>
          <w:kern w:val="0"/>
          <w:sz w:val="48"/>
          <w:szCs w:val="48"/>
          <w:lang w:val="zh-CN"/>
        </w:rPr>
      </w:pPr>
    </w:p>
    <w:p w14:paraId="1A6B645D">
      <w:pPr>
        <w:autoSpaceDE w:val="0"/>
        <w:autoSpaceDN w:val="0"/>
        <w:adjustRightInd w:val="0"/>
        <w:jc w:val="center"/>
        <w:rPr>
          <w:rFonts w:ascii="Times New Roman" w:hAnsi="Times New Roman" w:eastAsia="方正小标宋简体" w:cs="方正小标宋简体"/>
          <w:kern w:val="0"/>
          <w:sz w:val="48"/>
          <w:szCs w:val="48"/>
          <w:lang w:val="zh-CN"/>
        </w:rPr>
      </w:pPr>
    </w:p>
    <w:p w14:paraId="2626C7F8">
      <w:pPr>
        <w:autoSpaceDE w:val="0"/>
        <w:autoSpaceDN w:val="0"/>
        <w:adjustRightInd w:val="0"/>
        <w:jc w:val="center"/>
        <w:rPr>
          <w:rFonts w:ascii="Times New Roman" w:hAnsi="Times New Roman" w:eastAsia="方正小标宋简体" w:cs="方正小标宋简体"/>
          <w:kern w:val="0"/>
          <w:sz w:val="48"/>
          <w:szCs w:val="48"/>
          <w:lang w:val="zh-CN"/>
        </w:rPr>
      </w:pPr>
    </w:p>
    <w:p w14:paraId="2E1A5744">
      <w:pPr>
        <w:autoSpaceDE w:val="0"/>
        <w:autoSpaceDN w:val="0"/>
        <w:adjustRightInd w:val="0"/>
        <w:jc w:val="center"/>
        <w:rPr>
          <w:rFonts w:ascii="Times New Roman" w:hAnsi="Times New Roman" w:eastAsia="方正小标宋简体" w:cs="方正小标宋简体"/>
          <w:kern w:val="0"/>
          <w:sz w:val="48"/>
          <w:szCs w:val="48"/>
          <w:lang w:val="zh-CN"/>
        </w:rPr>
      </w:pPr>
    </w:p>
    <w:p w14:paraId="6DB739B2">
      <w:pPr>
        <w:autoSpaceDE w:val="0"/>
        <w:autoSpaceDN w:val="0"/>
        <w:adjustRightInd w:val="0"/>
        <w:jc w:val="center"/>
        <w:rPr>
          <w:rFonts w:ascii="Times New Roman" w:hAnsi="Times New Roman" w:eastAsia="方正小标宋简体" w:cs="方正小标宋简体"/>
          <w:kern w:val="0"/>
          <w:sz w:val="48"/>
          <w:szCs w:val="48"/>
          <w:lang w:val="zh-CN"/>
        </w:rPr>
      </w:pPr>
    </w:p>
    <w:p w14:paraId="5D237620">
      <w:pPr>
        <w:autoSpaceDE w:val="0"/>
        <w:autoSpaceDN w:val="0"/>
        <w:adjustRightInd w:val="0"/>
        <w:jc w:val="center"/>
        <w:rPr>
          <w:rFonts w:ascii="Times New Roman" w:hAnsi="Times New Roman" w:eastAsia="方正小标宋简体" w:cs="方正小标宋简体"/>
          <w:kern w:val="0"/>
          <w:sz w:val="48"/>
          <w:szCs w:val="48"/>
          <w:lang w:val="zh-CN"/>
        </w:rPr>
      </w:pPr>
    </w:p>
    <w:p w14:paraId="4CF0856A">
      <w:pPr>
        <w:autoSpaceDE w:val="0"/>
        <w:autoSpaceDN w:val="0"/>
        <w:adjustRightInd w:val="0"/>
        <w:jc w:val="center"/>
        <w:rPr>
          <w:rFonts w:ascii="Times New Roman" w:hAnsi="Times New Roman" w:eastAsia="方正小标宋简体" w:cs="方正小标宋简体"/>
          <w:kern w:val="0"/>
          <w:sz w:val="48"/>
          <w:szCs w:val="48"/>
          <w:lang w:val="zh-CN"/>
        </w:rPr>
      </w:pPr>
    </w:p>
    <w:p w14:paraId="1BB03AC5">
      <w:pPr>
        <w:autoSpaceDE w:val="0"/>
        <w:autoSpaceDN w:val="0"/>
        <w:adjustRightInd w:val="0"/>
        <w:jc w:val="center"/>
        <w:rPr>
          <w:rFonts w:ascii="Times New Roman" w:hAnsi="Times New Roman" w:eastAsia="方正小标宋简体" w:cs="方正小标宋简体"/>
          <w:kern w:val="0"/>
          <w:sz w:val="48"/>
          <w:szCs w:val="48"/>
          <w:lang w:val="zh-CN"/>
        </w:rPr>
      </w:pPr>
    </w:p>
    <w:p w14:paraId="6FD74B3E">
      <w:pPr>
        <w:autoSpaceDE w:val="0"/>
        <w:autoSpaceDN w:val="0"/>
        <w:adjustRightInd w:val="0"/>
        <w:jc w:val="center"/>
        <w:rPr>
          <w:rFonts w:ascii="Times New Roman" w:hAnsi="Times New Roman" w:eastAsia="方正小标宋简体" w:cs="方正小标宋简体"/>
          <w:kern w:val="0"/>
          <w:sz w:val="48"/>
          <w:szCs w:val="48"/>
          <w:lang w:val="zh-CN"/>
        </w:rPr>
      </w:pPr>
    </w:p>
    <w:p w14:paraId="69F203BC">
      <w:pPr>
        <w:autoSpaceDE w:val="0"/>
        <w:autoSpaceDN w:val="0"/>
        <w:adjustRightInd w:val="0"/>
        <w:jc w:val="center"/>
        <w:rPr>
          <w:rFonts w:ascii="Times New Roman" w:hAnsi="Times New Roman" w:eastAsia="方正小标宋简体" w:cs="方正小标宋简体"/>
          <w:kern w:val="0"/>
          <w:sz w:val="48"/>
          <w:szCs w:val="48"/>
          <w:lang w:val="zh-CN"/>
        </w:rPr>
      </w:pPr>
    </w:p>
    <w:p w14:paraId="125F6DE6">
      <w:pPr>
        <w:autoSpaceDE w:val="0"/>
        <w:autoSpaceDN w:val="0"/>
        <w:adjustRightInd w:val="0"/>
        <w:jc w:val="center"/>
        <w:rPr>
          <w:rFonts w:ascii="Times New Roman" w:hAnsi="Times New Roman" w:eastAsia="方正小标宋简体" w:cs="方正小标宋简体"/>
          <w:kern w:val="0"/>
          <w:sz w:val="48"/>
          <w:szCs w:val="48"/>
          <w:lang w:val="zh-CN"/>
        </w:rPr>
      </w:pPr>
    </w:p>
    <w:p w14:paraId="09BD08C8">
      <w:pPr>
        <w:autoSpaceDE w:val="0"/>
        <w:autoSpaceDN w:val="0"/>
        <w:adjustRightInd w:val="0"/>
        <w:jc w:val="center"/>
        <w:rPr>
          <w:rFonts w:ascii="Times New Roman" w:hAnsi="Times New Roman" w:eastAsia="方正小标宋简体" w:cs="方正小标宋简体"/>
          <w:kern w:val="0"/>
          <w:sz w:val="48"/>
          <w:szCs w:val="48"/>
          <w:lang w:val="zh-CN"/>
        </w:rPr>
      </w:pPr>
    </w:p>
    <w:p w14:paraId="60366EB8">
      <w:pPr>
        <w:autoSpaceDE w:val="0"/>
        <w:autoSpaceDN w:val="0"/>
        <w:adjustRightInd w:val="0"/>
        <w:jc w:val="center"/>
        <w:rPr>
          <w:rFonts w:ascii="Times New Roman" w:hAnsi="Times New Roman" w:eastAsia="方正小标宋简体" w:cs="方正小标宋简体"/>
          <w:kern w:val="0"/>
          <w:sz w:val="48"/>
          <w:szCs w:val="48"/>
          <w:lang w:val="zh-CN"/>
        </w:rPr>
      </w:pPr>
    </w:p>
    <w:p w14:paraId="140EA185">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天津市滨海新区疾病预防控制中心</w:t>
      </w:r>
    </w:p>
    <w:p w14:paraId="4DC18731">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13A0890D">
      <w:pPr>
        <w:autoSpaceDE w:val="0"/>
        <w:autoSpaceDN w:val="0"/>
        <w:adjustRightInd w:val="0"/>
        <w:spacing w:line="580" w:lineRule="exact"/>
        <w:jc w:val="center"/>
        <w:rPr>
          <w:rFonts w:ascii="Times New Roman" w:hAnsi="Times New Roman" w:eastAsia="黑体" w:cs="黑体"/>
          <w:sz w:val="30"/>
          <w:szCs w:val="30"/>
        </w:rPr>
      </w:pPr>
    </w:p>
    <w:p w14:paraId="34EB9560">
      <w:pPr>
        <w:autoSpaceDE w:val="0"/>
        <w:autoSpaceDN w:val="0"/>
        <w:adjustRightInd w:val="0"/>
        <w:spacing w:line="580" w:lineRule="exact"/>
        <w:jc w:val="center"/>
        <w:rPr>
          <w:rFonts w:ascii="Times New Roman" w:hAnsi="Times New Roman" w:eastAsia="黑体" w:cs="黑体"/>
          <w:sz w:val="30"/>
          <w:szCs w:val="30"/>
        </w:rPr>
      </w:pPr>
    </w:p>
    <w:p w14:paraId="6B31A6AA">
      <w:pPr>
        <w:autoSpaceDE w:val="0"/>
        <w:autoSpaceDN w:val="0"/>
        <w:adjustRightInd w:val="0"/>
        <w:spacing w:line="580" w:lineRule="exact"/>
        <w:jc w:val="center"/>
        <w:rPr>
          <w:rFonts w:ascii="Times New Roman" w:hAnsi="Times New Roman" w:eastAsia="黑体" w:cs="黑体"/>
          <w:sz w:val="30"/>
          <w:szCs w:val="30"/>
        </w:rPr>
      </w:pPr>
    </w:p>
    <w:p w14:paraId="352DEE15">
      <w:pPr>
        <w:autoSpaceDE w:val="0"/>
        <w:autoSpaceDN w:val="0"/>
        <w:adjustRightInd w:val="0"/>
        <w:spacing w:line="580" w:lineRule="exact"/>
        <w:jc w:val="center"/>
        <w:rPr>
          <w:rFonts w:ascii="Times New Roman" w:hAnsi="Times New Roman" w:eastAsia="黑体" w:cs="黑体"/>
          <w:sz w:val="30"/>
          <w:szCs w:val="30"/>
        </w:rPr>
      </w:pPr>
    </w:p>
    <w:p w14:paraId="61F10905">
      <w:pPr>
        <w:autoSpaceDE w:val="0"/>
        <w:autoSpaceDN w:val="0"/>
        <w:adjustRightInd w:val="0"/>
        <w:spacing w:line="580" w:lineRule="exact"/>
        <w:jc w:val="center"/>
        <w:rPr>
          <w:rFonts w:ascii="Times New Roman" w:hAnsi="Times New Roman" w:eastAsia="黑体" w:cs="黑体"/>
          <w:sz w:val="30"/>
          <w:szCs w:val="30"/>
        </w:rPr>
      </w:pPr>
    </w:p>
    <w:p w14:paraId="30F366E5">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2626942E">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5A0BB3F9">
      <w:pPr>
        <w:autoSpaceDE w:val="0"/>
        <w:autoSpaceDN w:val="0"/>
        <w:adjustRightInd w:val="0"/>
        <w:spacing w:line="600" w:lineRule="exact"/>
        <w:jc w:val="left"/>
        <w:rPr>
          <w:rFonts w:ascii="Times New Roman" w:hAnsi="Times New Roman" w:eastAsia="黑体" w:cs="黑体"/>
          <w:kern w:val="0"/>
          <w:sz w:val="30"/>
          <w:szCs w:val="30"/>
        </w:rPr>
      </w:pPr>
    </w:p>
    <w:p w14:paraId="51005E7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32C759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5D1041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6E8687F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4A40A93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4961D7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4C12DA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1D2A4F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708F9D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15BE29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0309A6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416B24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33DD5A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0A3070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5016BE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2B4CEF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7FCCCDD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33C1A9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591D47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113EE9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3D07BD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55479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6FAB58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24F9B0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75EDCA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5AF5821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7DE9E4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275F30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53452C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6F5439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AC22D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356612E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22073D00">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0D6EC5C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5756ACF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5C60311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疾病预防控制中心成立于2017年12月份，由原塘、汉、大疾控中心合并组建而成，是新区辖区内的疾病预防控制机构，承担着传染性疾病、非传染性疾病、地方病、学生常见病等预防与控制，以及病媒生物防制工作；承担突发公共卫生事件和灾害疫情应急处置的相关工作；承担疫情及健康相关因素信息管理工作；实施国家免疫规划，开展与预防接种相关的宣传、培训、技术指导、监测、评价、流行病学调查、应急处置等工作；开展食源性、职业性、放射性和环境性等健康危害因素监测与干预；开展疾病病原生物检测和物理、化学因子检测、评价；开展疾病预防控制技术管理与应用性技术研究；对开展基本公共卫生服务项目进行绩效评价。</w:t>
      </w:r>
    </w:p>
    <w:p w14:paraId="20DAF94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00F61BA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天津市滨海新区疾病预防控制中心内设16个职能科室；下辖0个预算单位。纳入天津市滨海新区疾病预防控制中心2023年度部门决算编制范围的单位包括：</w:t>
      </w:r>
    </w:p>
    <w:p w14:paraId="5D3F4FF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天津市滨海新区疾病预防控制中心。</w:t>
      </w:r>
    </w:p>
    <w:p w14:paraId="00F0C3FB">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97C5D7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66BE96F5">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2BD8D9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4E7F525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40E5786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327ADE9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6E1B88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2380ACD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1A23BB3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2628333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51ED600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4417869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0FC7D75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49738E61">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3D8A8A01">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199C855D">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1.天津市滨海新区疾病预防控制中心2023年度政府性基金预算财政拨款收入支出决算表为空表。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2.天津市滨海新区疾病预防控制中心2023年度国有资本经营预算财政拨款收入支出决算表为空表。</w:t>
      </w:r>
    </w:p>
    <w:p w14:paraId="00888603">
      <w:pPr>
        <w:autoSpaceDE w:val="0"/>
        <w:autoSpaceDN w:val="0"/>
        <w:adjustRightInd w:val="0"/>
        <w:spacing w:line="600" w:lineRule="exact"/>
        <w:ind w:firstLine="601"/>
        <w:jc w:val="left"/>
        <w:rPr>
          <w:rFonts w:ascii="Times New Roman" w:hAnsi="Times New Roman" w:eastAsia="仿宋_GB2312" w:cs="仿宋_GB2312"/>
          <w:sz w:val="30"/>
          <w:szCs w:val="30"/>
        </w:rPr>
      </w:pPr>
    </w:p>
    <w:p w14:paraId="19C9CACD">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708496F6">
      <w:pPr>
        <w:autoSpaceDE w:val="0"/>
        <w:autoSpaceDN w:val="0"/>
        <w:adjustRightInd w:val="0"/>
        <w:spacing w:line="580" w:lineRule="exact"/>
        <w:ind w:firstLine="600"/>
        <w:jc w:val="left"/>
        <w:rPr>
          <w:rFonts w:ascii="Times New Roman" w:hAnsi="Times New Roman" w:eastAsia="黑体" w:cs="黑体"/>
          <w:sz w:val="30"/>
          <w:szCs w:val="30"/>
          <w:lang w:val="zh-CN"/>
        </w:rPr>
      </w:pPr>
    </w:p>
    <w:p w14:paraId="3B7ACD8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2221BF87">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天津市滨海新区疾病预防控制中心2023年度收入、支出决算总计</w:t>
      </w:r>
      <w:r>
        <w:rPr>
          <w:rFonts w:hint="eastAsia" w:ascii="Times New Roman" w:hAnsi="Times New Roman" w:eastAsia="仿宋_GB2312" w:cs="仿宋_GB2312"/>
          <w:sz w:val="30"/>
          <w:szCs w:val="30"/>
        </w:rPr>
        <w:t>90,350,911.18元，与2022年度相比，收、支总计各减少11,158,304.72元，下降10.99%，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：去年受疫情形势严峻性影响，试剂耗材、应急物资、应急保障等资金需求较大。</w:t>
      </w:r>
    </w:p>
    <w:p w14:paraId="7AF6D86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677509B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天津市滨海新区疾病预防控制中心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89,533,343.28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年度相比减少11,272,445.92元，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：去年受疫情形势严峻性影响，试剂耗材、应急物资、应急保障等资金需求较大。</w:t>
      </w:r>
    </w:p>
    <w:p w14:paraId="1631CCF1">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88,824,680.15</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99.21</w:t>
      </w:r>
      <w:r>
        <w:rPr>
          <w:rFonts w:hint="eastAsia" w:ascii="Times New Roman" w:hAnsi="Times New Roman" w:eastAsia="宋体" w:cs="Times New Roman"/>
          <w:sz w:val="30"/>
          <w:szCs w:val="30"/>
        </w:rPr>
        <w:t>%；</w:t>
      </w:r>
    </w:p>
    <w:p w14:paraId="3E36A6EF">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85019AC">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2C5793D">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18E5676">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295,245.40元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0.33%；</w:t>
      </w:r>
    </w:p>
    <w:p w14:paraId="117D7EF0">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3F7017C">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CDD2FCA">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CAB55D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413,417.73元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0.46%。</w:t>
      </w:r>
    </w:p>
    <w:p w14:paraId="0FEA44E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6A2ACC02">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天津市滨海新区疾病预防控制中心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年度本年支出合计89,692,031.28元，与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年度相比减少11,516,365.19元，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去年受疫情形势严峻性影响，试剂耗材、应急物资、应急保障等资金需求较大。</w:t>
      </w:r>
    </w:p>
    <w:p w14:paraId="7F645588">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66,458,579.31元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占74.1%；</w:t>
      </w:r>
    </w:p>
    <w:p w14:paraId="49EE58D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23,233,451.97元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占25.9%；</w:t>
      </w:r>
    </w:p>
    <w:p w14:paraId="57588281">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79B1C76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407D5FBF">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28F771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1C74A9A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天津市滨海新区疾病预防控制中心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88,824,680.15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年度相比，财政拨款收、支总计各减少9,472,251.01元，下降9.64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去年受疫情形势严峻性影响，试剂耗材、应急物资、应急保障等资金需求较大，财政拨款较多。</w:t>
      </w:r>
    </w:p>
    <w:p w14:paraId="3413EF7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4CE137A">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6D681BC">
      <w:pPr>
        <w:autoSpaceDE w:val="0"/>
        <w:autoSpaceDN w:val="0"/>
        <w:adjustRightInd w:val="0"/>
        <w:spacing w:line="600" w:lineRule="exact"/>
        <w:ind w:firstLine="72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天津市滨海新区疾病预防控制中心2023年度部门决算一般公共预算财政拨款支出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计88,823,188.91元，占本年支出合计的99.03%，与2022年度相比，一般公共预算财政拨款支出减少9,473,742.25元，下降9.64%，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：去年受疫情形势严峻性影响，试剂耗材、应急物资、应急保障等资金需求较大，财政拨款较多。</w:t>
      </w:r>
    </w:p>
    <w:p w14:paraId="7F6E3BB3">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6207F7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88,823,188.91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卫生健康支出88823188.91元，占100.00%。</w:t>
      </w:r>
    </w:p>
    <w:p w14:paraId="3FA20FE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20AF124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70,934,100.00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88,823,188.91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125.22%</w:t>
      </w:r>
      <w:r>
        <w:rPr>
          <w:rFonts w:hint="eastAsia" w:ascii="Times New Roman" w:hAnsi="Times New Roman" w:eastAsia="仿宋_GB2312" w:cs="仿宋_GB2312"/>
          <w:kern w:val="0"/>
          <w:sz w:val="30"/>
          <w:szCs w:val="30"/>
        </w:rPr>
        <w:t>。其中：</w:t>
      </w:r>
    </w:p>
    <w:p w14:paraId="345326CB">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1.卫生健康支出（类）公共卫生（款）疾病预防控制机构（项）年初预算为64634100元，支出决算为66767456.03元，完成年初预算的103.30%，决算数大于年初预算数的主要原因是追加预算用于追加的人员及运转费用。</w:t>
      </w:r>
    </w:p>
    <w:p w14:paraId="32433E31">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卫生健康支出（类）公共卫生（款）基本公共卫生服务（项）年初预算为6300000元，支出决算为10776127.07元，完成年初和追加预算的171.05%，决算数大于年初预算数的主要原因是追加预算用于卫生应急、健康教育、检验检测、重点人群健康管理等开展基本公共卫生服务所需支出。</w:t>
      </w:r>
    </w:p>
    <w:p w14:paraId="42DEE3F7">
      <w:pPr>
        <w:autoSpaceDE w:val="0"/>
        <w:autoSpaceDN w:val="0"/>
        <w:adjustRightInd w:val="0"/>
        <w:spacing w:line="600" w:lineRule="exact"/>
        <w:ind w:firstLine="720"/>
        <w:jc w:val="left"/>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rPr>
        <w:t xml:space="preserve">3.卫生健康支出（类）公共卫生（款）重大公共卫生服务（项）年初预算为0元，追加预算为3480960.82元，支出决算为3480960.82元，完成追加预算的100%，决算数大于年初预算数的主要原因是追加预算用于艾滋病、结核病、呼吸性等传染性疾病防控、精神疾病综合管理、重大疾病防控管理等开展重大公共卫生服务所需支出。        </w:t>
      </w:r>
      <w:r>
        <w:rPr>
          <w:rFonts w:hint="eastAsia" w:ascii="Times New Roman" w:hAnsi="Times New Roman" w:eastAsia="仿宋_GB2312" w:cs="仿宋_GB2312"/>
          <w:sz w:val="30"/>
          <w:szCs w:val="30"/>
          <w:lang w:val="en-US" w:eastAsia="zh-CN"/>
        </w:rPr>
        <w:t xml:space="preserve">  </w:t>
      </w:r>
    </w:p>
    <w:p w14:paraId="60264491">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卫生健康支出（类）公共卫生（款）突发公共卫生事件应急处理（项）年初预算为0元，追加预算为7738547.09元，支出决算为7738547.09元，完成追加预算的100%，决算数大于年初预算数的主要原因是追加预算用于购置新冠疫情防控工作所需试剂耗材、专用仪器设备以及发放新冠肺炎一线人员临时性工作补助等支出。</w:t>
      </w:r>
    </w:p>
    <w:p w14:paraId="4F2B8EE8">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5.卫生健康支出（类）公共卫生（款）其他公共卫生支出（项）年初预算为0元，追加预算为60097.90元，支出决算为60097.90元，完成追加预算的100%，决算数大于年初预算数的主要原因是追加预算用于病媒生物防治、霍乱监测等其他公共卫生服务所需支出。</w:t>
      </w:r>
    </w:p>
    <w:p w14:paraId="5774024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50FF7E02">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天津市滨海新区疾病预防控制中心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65,861,409.19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年度相比增加3,804,362.94元，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本年新入职人员较多，人员经费支出增加。</w:t>
      </w:r>
      <w:r>
        <w:rPr>
          <w:rFonts w:hint="eastAsia" w:ascii="Times New Roman" w:hAnsi="Times New Roman" w:eastAsia="仿宋_GB2312" w:cs="仿宋_GB2312"/>
          <w:kern w:val="0"/>
          <w:sz w:val="30"/>
          <w:szCs w:val="30"/>
        </w:rPr>
        <w:t>其中：</w:t>
      </w:r>
    </w:p>
    <w:p w14:paraId="7AF93C70">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61,633,433.17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基本工资、津贴补贴、绩效工资、机关事业单位基本养老保险缴费、职业年金缴费、职工基本医疗保险缴费、其他社会保障缴费、住房公积金、其他工资福利支出、离休费、退休费、抚恤金、生活补助、奖励金。</w:t>
      </w:r>
    </w:p>
    <w:p w14:paraId="2CB292A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4,227,976.02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电费、邮电费、取暖费、维修(护)费、租赁费、培训费、专用材料费、劳务费、工会经费、福利费、公务用车运行维护费、其他交通费用、其他商品和服务支出、办公设备购置、其他资本性支出。</w:t>
      </w:r>
    </w:p>
    <w:p w14:paraId="532C438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7571AD5D">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天津市滨海新区疾病预防控制中心2023年度无政府性基金预算财政拨款收入、支出和结转结余。</w:t>
      </w:r>
      <w:r>
        <w:rPr>
          <w:rFonts w:hint="eastAsia" w:ascii="Times New Roman" w:hAnsi="Times New Roman" w:eastAsia="仿宋_GB2312" w:cs="仿宋_GB2312"/>
          <w:sz w:val="30"/>
          <w:szCs w:val="30"/>
        </w:rPr>
        <w:tab/>
      </w:r>
    </w:p>
    <w:p w14:paraId="5ADEE17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5FB4BF1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天津市滨海新区疾病预防控制中心2023年度无国有资本经营预算财政拨款收入、支出和结转结余。</w:t>
      </w:r>
    </w:p>
    <w:p w14:paraId="445CE3A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5D0865E6">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6930FB3A">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1,931.00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8,069.00</w:t>
      </w:r>
      <w:r>
        <w:rPr>
          <w:rFonts w:hint="eastAsia" w:ascii="Times New Roman" w:hAnsi="Times New Roman" w:eastAsia="仿宋_GB2312" w:cs="仿宋_GB2312"/>
          <w:kern w:val="0"/>
          <w:sz w:val="30"/>
          <w:szCs w:val="30"/>
        </w:rPr>
        <w:t>元，完成预算的19.31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100,069.00元，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98.11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进一步落实相关文件要求，严控“三公”经费支出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按照相关管理要求，业务用车运行维护费本年全部在其他交通费科目列支。</w:t>
      </w:r>
    </w:p>
    <w:p w14:paraId="5BB79839">
      <w:pPr>
        <w:autoSpaceDE w:val="0"/>
        <w:autoSpaceDN w:val="0"/>
        <w:adjustRightInd w:val="0"/>
        <w:spacing w:line="600" w:lineRule="exact"/>
        <w:ind w:firstLine="602"/>
        <w:jc w:val="both"/>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70A5FDDC">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元，与预算相比持平；较上年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572E0CB1">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5189788F">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102,000.00元，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本年度未用财政拨款经费列支公务用车购置费及公务用车运行维护费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按照相关管理要求，业务用车运行维护费本年全部在其他交通费科目列支。</w:t>
      </w:r>
      <w:r>
        <w:rPr>
          <w:rFonts w:hint="eastAsia" w:ascii="Times New Roman" w:hAnsi="Times New Roman" w:eastAsia="仿宋_GB2312" w:cs="仿宋_GB2312"/>
          <w:kern w:val="0"/>
          <w:sz w:val="30"/>
          <w:szCs w:val="30"/>
        </w:rPr>
        <w:t>其中：</w:t>
      </w:r>
    </w:p>
    <w:p w14:paraId="5E0194B2">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102,000.00元，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按照相关管理要求，业务用车运行维护费本年全部在其他交通费科目列支。</w:t>
      </w:r>
    </w:p>
    <w:p w14:paraId="6618E33B">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B366F84">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50215A80">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5502A8A9">
      <w:pPr>
        <w:autoSpaceDE w:val="0"/>
        <w:autoSpaceDN w:val="0"/>
        <w:adjustRightInd w:val="0"/>
        <w:spacing w:line="600" w:lineRule="exact"/>
        <w:ind w:firstLine="645"/>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1,931.00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8,069.00</w:t>
      </w:r>
      <w:r>
        <w:rPr>
          <w:rFonts w:hint="eastAsia" w:ascii="Times New Roman" w:hAnsi="Times New Roman" w:eastAsia="仿宋_GB2312" w:cs="仿宋_GB2312"/>
          <w:kern w:val="0"/>
          <w:sz w:val="30"/>
          <w:szCs w:val="30"/>
        </w:rPr>
        <w:t>元，完成预算的19.31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1,931.00元，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进一步落实相关文件要求，严控“三公”经费支出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进一步落实相关文件要求，严控“三公”经费支出。</w:t>
      </w:r>
    </w:p>
    <w:p w14:paraId="4581D3D9">
      <w:pPr>
        <w:autoSpaceDE w:val="0"/>
        <w:autoSpaceDN w:val="0"/>
        <w:adjustRightInd w:val="0"/>
        <w:spacing w:line="600" w:lineRule="exact"/>
        <w:ind w:firstLine="645"/>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7E7FC19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7D1915F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天津市滨海新区疾病预防控制中心2023年度无机关运行经费。</w:t>
      </w:r>
    </w:p>
    <w:p w14:paraId="388CA55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4C5DEE7A">
      <w:pPr>
        <w:autoSpaceDE w:val="0"/>
        <w:autoSpaceDN w:val="0"/>
        <w:adjustRightInd w:val="0"/>
        <w:spacing w:line="600" w:lineRule="exact"/>
        <w:ind w:firstLine="600"/>
        <w:jc w:val="both"/>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天津市滨海新区疾病预防控制中心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5,998,265.69</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3,073,103.00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2,925,162.69</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5,998,265.69</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5,998,265.69</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64DF796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39FC0C5B">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日，天津市滨海新区疾病预防控制中心共有车辆</w:t>
      </w:r>
      <w:r>
        <w:rPr>
          <w:rFonts w:hint="eastAsia" w:ascii="Times New Roman" w:hAnsi="Times New Roman" w:eastAsia="仿宋_GB2312" w:cs="Times New Roman"/>
          <w:kern w:val="0"/>
          <w:sz w:val="30"/>
          <w:szCs w:val="30"/>
        </w:rPr>
        <w:t>12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12</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bookmarkStart w:id="0" w:name="_GoBack"/>
      <w:bookmarkEnd w:id="0"/>
      <w:r>
        <w:rPr>
          <w:rFonts w:hint="eastAsia" w:ascii="Times New Roman" w:hAnsi="Times New Roman" w:eastAsia="仿宋_GB2312" w:cs="仿宋_GB2312"/>
          <w:sz w:val="30"/>
          <w:szCs w:val="30"/>
        </w:rPr>
        <w:t>业务用小型轿车7辆、业务用小型客车4辆、业务用大型客车1辆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601DBFD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25AB47A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根据预算绩效管理要求，天津市滨海新区疾病预防控制中心2023年度已对53个项目开展绩效自评，涉及金额</w:t>
      </w:r>
      <w:r>
        <w:rPr>
          <w:rFonts w:ascii="Times New Roman" w:hAnsi="Times New Roman" w:eastAsia="仿宋_GB2312" w:cs="仿宋_GB2312"/>
          <w:sz w:val="30"/>
          <w:szCs w:val="30"/>
        </w:rPr>
        <w:t>22961779.72</w:t>
      </w:r>
      <w:r>
        <w:rPr>
          <w:rFonts w:hint="eastAsia" w:ascii="Times New Roman" w:hAnsi="Times New Roman" w:eastAsia="仿宋_GB2312" w:cs="仿宋_GB2312"/>
          <w:sz w:val="30"/>
          <w:szCs w:val="30"/>
        </w:rPr>
        <w:t>元，自评结果已随部门决算一并公开。</w:t>
      </w:r>
    </w:p>
    <w:p w14:paraId="6EB634F4">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3208606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天津市滨海新区疾病预防控制中心不属于乡、镇、街级单位，不涉及公开2023年度教育、医疗卫生、社会保障和就业、住房保障、涉农补贴等民生支出情况。</w:t>
      </w:r>
    </w:p>
    <w:p w14:paraId="0F4838FD">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756BBD9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0689E03E">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468676F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8DB174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1C1090E">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231A00-4415-4018-B03E-4D03A7FACB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F91BA9C-4DB1-48EF-9714-4D4CBF1DF24E}"/>
  </w:font>
  <w:font w:name="方正小标宋简体">
    <w:panose1 w:val="02000000000000000000"/>
    <w:charset w:val="86"/>
    <w:family w:val="script"/>
    <w:pitch w:val="default"/>
    <w:sig w:usb0="00000001" w:usb1="080E0000" w:usb2="00000000" w:usb3="00000000" w:csb0="00040000" w:csb1="00000000"/>
    <w:embedRegular r:id="rId3" w:fontKey="{4CC0F8EC-E0BA-4B41-B451-73EB1CD44922}"/>
  </w:font>
  <w:font w:name="仿宋_GB2312">
    <w:panose1 w:val="02010609030101010101"/>
    <w:charset w:val="86"/>
    <w:family w:val="modern"/>
    <w:pitch w:val="default"/>
    <w:sig w:usb0="00000001" w:usb1="080E0000" w:usb2="00000000" w:usb3="00000000" w:csb0="00040000" w:csb1="00000000"/>
    <w:embedRegular r:id="rId4" w:fontKey="{89E7A847-2938-45A4-8367-237CF4AAA234}"/>
  </w:font>
  <w:font w:name="楷体">
    <w:panose1 w:val="02010609060101010101"/>
    <w:charset w:val="86"/>
    <w:family w:val="modern"/>
    <w:pitch w:val="default"/>
    <w:sig w:usb0="800002BF" w:usb1="38CF7CFA" w:usb2="00000016" w:usb3="00000000" w:csb0="00040001" w:csb1="00000000"/>
    <w:embedRegular r:id="rId5" w:fontKey="{BDAC7A19-6581-4D93-9437-629D73C0503B}"/>
  </w:font>
  <w:font w:name="楷体_GB2312">
    <w:panose1 w:val="02010609030101010101"/>
    <w:charset w:val="86"/>
    <w:family w:val="modern"/>
    <w:pitch w:val="default"/>
    <w:sig w:usb0="00000001" w:usb1="080E0000" w:usb2="00000000" w:usb3="00000000" w:csb0="00040000" w:csb1="00000000"/>
    <w:embedRegular r:id="rId6" w:fontKey="{62A62E8B-F14B-4004-BB86-038E4E0B7B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45A87"/>
    <w:rsid w:val="00152EEB"/>
    <w:rsid w:val="00153077"/>
    <w:rsid w:val="00167CB7"/>
    <w:rsid w:val="001706FE"/>
    <w:rsid w:val="00177641"/>
    <w:rsid w:val="001A0E4F"/>
    <w:rsid w:val="001B5C3C"/>
    <w:rsid w:val="001C0399"/>
    <w:rsid w:val="001D587E"/>
    <w:rsid w:val="002124F6"/>
    <w:rsid w:val="002346D0"/>
    <w:rsid w:val="00264B59"/>
    <w:rsid w:val="002A4997"/>
    <w:rsid w:val="002E6086"/>
    <w:rsid w:val="00302490"/>
    <w:rsid w:val="003227B2"/>
    <w:rsid w:val="003536BE"/>
    <w:rsid w:val="00384FBE"/>
    <w:rsid w:val="003B25FB"/>
    <w:rsid w:val="003E4CE2"/>
    <w:rsid w:val="004A482F"/>
    <w:rsid w:val="004F39BF"/>
    <w:rsid w:val="005062D7"/>
    <w:rsid w:val="005175E6"/>
    <w:rsid w:val="00525157"/>
    <w:rsid w:val="005349A2"/>
    <w:rsid w:val="00575537"/>
    <w:rsid w:val="005D1367"/>
    <w:rsid w:val="005D3F56"/>
    <w:rsid w:val="00654D17"/>
    <w:rsid w:val="006623EC"/>
    <w:rsid w:val="006A094D"/>
    <w:rsid w:val="006D2409"/>
    <w:rsid w:val="006D6AAF"/>
    <w:rsid w:val="006E65DB"/>
    <w:rsid w:val="00776FF3"/>
    <w:rsid w:val="0078156E"/>
    <w:rsid w:val="00786E74"/>
    <w:rsid w:val="007D1285"/>
    <w:rsid w:val="007E49E1"/>
    <w:rsid w:val="007F6DA7"/>
    <w:rsid w:val="008174D5"/>
    <w:rsid w:val="00885126"/>
    <w:rsid w:val="0089698B"/>
    <w:rsid w:val="008D48A9"/>
    <w:rsid w:val="00915697"/>
    <w:rsid w:val="00941A30"/>
    <w:rsid w:val="00977DCC"/>
    <w:rsid w:val="009820CF"/>
    <w:rsid w:val="00982A8B"/>
    <w:rsid w:val="009A7ED3"/>
    <w:rsid w:val="009D74D7"/>
    <w:rsid w:val="00A4352B"/>
    <w:rsid w:val="00A57AE7"/>
    <w:rsid w:val="00AB18DC"/>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AE2EA1"/>
    <w:rsid w:val="5C170425"/>
    <w:rsid w:val="5CD612EB"/>
    <w:rsid w:val="5D032E6E"/>
    <w:rsid w:val="5DC66F7C"/>
    <w:rsid w:val="5DFB2606"/>
    <w:rsid w:val="5E015742"/>
    <w:rsid w:val="5EB1144C"/>
    <w:rsid w:val="5EF37781"/>
    <w:rsid w:val="5F6D7131"/>
    <w:rsid w:val="5F7856C5"/>
    <w:rsid w:val="5FF67529"/>
    <w:rsid w:val="602B4D84"/>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5021</Words>
  <Characters>5849</Characters>
  <Lines>42</Lines>
  <Paragraphs>12</Paragraphs>
  <TotalTime>20</TotalTime>
  <ScaleCrop>false</ScaleCrop>
  <LinksUpToDate>false</LinksUpToDate>
  <CharactersWithSpaces>5868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2024-09-20T02:31:00Z</dcterms:created>
  <dc:creator>office</dc:creator>
  <cp:lastModifiedBy>S.mile</cp:lastModifiedBy>
  <dcterms:modified xsi:type="dcterms:W3CDTF">2024-09-26T13:00:09Z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