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05CA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2F3BF1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F5312B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87D41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D87D20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9BCC9A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E50061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0C94D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C2886D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天津市滨海新区海滨街幸福社区卫生</w:t>
      </w:r>
    </w:p>
    <w:p w14:paraId="5AF2D0E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服务中心2023年度部门决算</w:t>
      </w:r>
    </w:p>
    <w:p w14:paraId="5AA2A84D">
      <w:pPr>
        <w:autoSpaceDE w:val="0"/>
        <w:autoSpaceDN w:val="0"/>
        <w:adjustRightInd w:val="0"/>
        <w:spacing w:line="580" w:lineRule="exact"/>
        <w:jc w:val="center"/>
        <w:rPr>
          <w:rFonts w:ascii="Times New Roman" w:hAnsi="Times New Roman" w:eastAsia="黑体" w:cs="黑体"/>
          <w:sz w:val="30"/>
          <w:szCs w:val="30"/>
          <w:highlight w:val="none"/>
        </w:rPr>
      </w:pPr>
    </w:p>
    <w:p w14:paraId="1CF2B76A">
      <w:pPr>
        <w:autoSpaceDE w:val="0"/>
        <w:autoSpaceDN w:val="0"/>
        <w:adjustRightInd w:val="0"/>
        <w:spacing w:line="580" w:lineRule="exact"/>
        <w:jc w:val="center"/>
        <w:rPr>
          <w:rFonts w:ascii="Times New Roman" w:hAnsi="Times New Roman" w:eastAsia="黑体" w:cs="黑体"/>
          <w:sz w:val="30"/>
          <w:szCs w:val="30"/>
          <w:highlight w:val="none"/>
        </w:rPr>
      </w:pPr>
    </w:p>
    <w:p w14:paraId="61DB6389">
      <w:pPr>
        <w:autoSpaceDE w:val="0"/>
        <w:autoSpaceDN w:val="0"/>
        <w:adjustRightInd w:val="0"/>
        <w:spacing w:line="580" w:lineRule="exact"/>
        <w:jc w:val="center"/>
        <w:rPr>
          <w:rFonts w:ascii="Times New Roman" w:hAnsi="Times New Roman" w:eastAsia="黑体" w:cs="黑体"/>
          <w:sz w:val="30"/>
          <w:szCs w:val="30"/>
          <w:highlight w:val="none"/>
        </w:rPr>
      </w:pPr>
    </w:p>
    <w:p w14:paraId="51CD9274">
      <w:pPr>
        <w:autoSpaceDE w:val="0"/>
        <w:autoSpaceDN w:val="0"/>
        <w:adjustRightInd w:val="0"/>
        <w:spacing w:line="580" w:lineRule="exact"/>
        <w:jc w:val="center"/>
        <w:rPr>
          <w:rFonts w:ascii="Times New Roman" w:hAnsi="Times New Roman" w:eastAsia="黑体" w:cs="黑体"/>
          <w:sz w:val="30"/>
          <w:szCs w:val="30"/>
          <w:highlight w:val="none"/>
        </w:rPr>
      </w:pPr>
    </w:p>
    <w:p w14:paraId="32ADC0C6">
      <w:pPr>
        <w:autoSpaceDE w:val="0"/>
        <w:autoSpaceDN w:val="0"/>
        <w:adjustRightInd w:val="0"/>
        <w:spacing w:line="580" w:lineRule="exact"/>
        <w:jc w:val="center"/>
        <w:rPr>
          <w:rFonts w:ascii="Times New Roman" w:hAnsi="Times New Roman" w:eastAsia="黑体" w:cs="黑体"/>
          <w:sz w:val="30"/>
          <w:szCs w:val="30"/>
          <w:highlight w:val="none"/>
        </w:rPr>
      </w:pPr>
    </w:p>
    <w:p w14:paraId="24C4280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B21FB7">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B106490">
      <w:pPr>
        <w:autoSpaceDE w:val="0"/>
        <w:autoSpaceDN w:val="0"/>
        <w:adjustRightInd w:val="0"/>
        <w:spacing w:line="600" w:lineRule="exact"/>
        <w:jc w:val="left"/>
        <w:rPr>
          <w:rFonts w:ascii="Times New Roman" w:hAnsi="Times New Roman" w:eastAsia="黑体" w:cs="黑体"/>
          <w:kern w:val="0"/>
          <w:sz w:val="30"/>
          <w:szCs w:val="30"/>
          <w:highlight w:val="none"/>
        </w:rPr>
      </w:pPr>
    </w:p>
    <w:p w14:paraId="6D86584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E3F4E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4B601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31C7BA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15DBF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7E02D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BD301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F8619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37A59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D59CC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DF1E1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A0BA0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76906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25EBE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9C070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A7FC3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BFBAD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43C728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B4957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8A95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B0521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11CCC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FAE3E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BED7C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EDCDA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53D158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38F85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6E311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BD975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832CE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BDC74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25AD25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50CF02C">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027B1D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2B706CD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132DA0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滨海新区海滨街幸福社区卫生服务中心是滨海新区所属海滨街基层社区卫生服务机构。以健康为中心、社区为范围、家庭为单位、需求为导向，为社区居民提供安全、有效、便捷、经济的生命周期健康服务。</w:t>
      </w:r>
    </w:p>
    <w:p w14:paraId="406D60A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633C26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天津市滨海新区海滨街幸福社区卫生服务中心内设1个综合办公室；下辖0个预算单位。纳入天津市滨海新区海滨街幸福社区卫生服务中心2023年度部门决算编制范围的单位包括：</w:t>
      </w:r>
    </w:p>
    <w:p w14:paraId="58308ED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天津市滨海新区海滨街幸福社区卫生服务中心本级。</w:t>
      </w:r>
    </w:p>
    <w:p w14:paraId="0721F4C0">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B921FB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42ADA80">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692870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AA9DD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4775C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B15389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C5F7CB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7491AF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CE9A7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BE995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1DFFEA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5D02F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703A4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724B1EC4">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942C9DC">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4BE8CBD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1.天津市滨海新区海滨街幸福社区卫生服务中心2023年度政府性基金预算财政拨款收入支出决算表为空表；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2.天津市滨海新区海滨街幸福社区卫生服务中心2023年度财政拨款“三公”经费支出决算表为空表；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天津市滨海新区海滨街幸福社区卫生服务中心2023年度国有资本经营预算财政拨款收入支出决算表为空表。</w:t>
      </w:r>
    </w:p>
    <w:p w14:paraId="56E0760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54F10F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C193B53">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BC8D5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B656A6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天津市滨海新区海滨街幸福社区卫生服务中心2023年度收入、支出决算总计</w:t>
      </w:r>
      <w:r>
        <w:rPr>
          <w:rFonts w:hint="eastAsia" w:ascii="Times New Roman" w:hAnsi="Times New Roman" w:eastAsia="仿宋_GB2312" w:cs="仿宋_GB2312"/>
          <w:sz w:val="30"/>
          <w:szCs w:val="30"/>
          <w:highlight w:val="none"/>
          <w:lang w:eastAsia="zh-CN"/>
        </w:rPr>
        <w:t>79,048,610.00元，与2022年度相比，收、支总计各增加6,901,695.44元，增长9.57%，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：年初结转和结余填报口径调整导致收支总计增加明显。</w:t>
      </w:r>
    </w:p>
    <w:p w14:paraId="374FAD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F7F811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68,143,937.23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减少4,002,977.33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本年度集采药品占比增加，致使全年收入支出均下降明显</w:t>
      </w:r>
    </w:p>
    <w:p w14:paraId="1D2485BE">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24,376,943.30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35.77</w:t>
      </w:r>
      <w:r>
        <w:rPr>
          <w:rFonts w:hint="eastAsia" w:ascii="Times New Roman" w:hAnsi="Times New Roman" w:eastAsia="宋体" w:cs="Times New Roman"/>
          <w:sz w:val="30"/>
          <w:szCs w:val="30"/>
          <w:highlight w:val="none"/>
          <w:lang w:eastAsia="zh-CN"/>
        </w:rPr>
        <w:t>%；</w:t>
      </w:r>
    </w:p>
    <w:p w14:paraId="4AE37A91">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82C9DD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CF0431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811646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41,667,891.64元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61.15%；</w:t>
      </w:r>
    </w:p>
    <w:p w14:paraId="02D5946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F6D8AC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64FBAD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62AC04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2,099,102.29元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3.08%</w:t>
      </w:r>
      <w:r>
        <w:rPr>
          <w:rFonts w:hint="eastAsia" w:ascii="Times New Roman" w:hAnsi="Times New Roman" w:eastAsia="仿宋_GB2312" w:cs="仿宋_GB2312"/>
          <w:sz w:val="30"/>
          <w:szCs w:val="30"/>
          <w:highlight w:val="none"/>
          <w:lang w:val="zh-CN" w:eastAsia="zh-CN"/>
        </w:rPr>
        <w:t>。</w:t>
      </w:r>
    </w:p>
    <w:p w14:paraId="5F3752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B8E5B28">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67,999,504.20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4,043,025.90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本年度集采药品占比增加，致使全年收入支出均下降明显</w:t>
      </w:r>
    </w:p>
    <w:p w14:paraId="51FD232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59,382,395.20元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87.33</w:t>
      </w:r>
      <w:r>
        <w:rPr>
          <w:rFonts w:hint="eastAsia" w:ascii="Times New Roman" w:hAnsi="Times New Roman" w:eastAsia="仿宋_GB2312" w:cs="仿宋_GB2312"/>
          <w:sz w:val="30"/>
          <w:szCs w:val="30"/>
          <w:highlight w:val="none"/>
          <w:lang w:eastAsia="zh-CN"/>
        </w:rPr>
        <w:t>%；</w:t>
      </w:r>
    </w:p>
    <w:p w14:paraId="4E60798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8,617,109.00元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占12.67%；</w:t>
      </w:r>
    </w:p>
    <w:p w14:paraId="6472DB0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1BF1C7A">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2EA7BD2">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0BA90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E61376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天津市滨海新区海滨街幸福社区卫生服务中心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24,376,943.30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3,110,753.17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本年收到以前年度的财政项目拨款。</w:t>
      </w:r>
    </w:p>
    <w:p w14:paraId="4A554BB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43CA27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54C94C4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计24,376,943.30元，占本年支出合计的35.85%，与2022年度相比，一般公共预算财政拨款支出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3,110,753.17元，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：本年收到以前年度的财政项目拨款。</w:t>
      </w:r>
    </w:p>
    <w:p w14:paraId="71F7ADD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177C4D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24,376,943.30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卫生健康支出（类）24376943.3元，占100%。</w:t>
      </w:r>
    </w:p>
    <w:p w14:paraId="47DBEA5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73FE6A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17,754,200.00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24,376,943.30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137.3%</w:t>
      </w:r>
      <w:r>
        <w:rPr>
          <w:rFonts w:hint="eastAsia" w:ascii="Times New Roman" w:hAnsi="Times New Roman" w:eastAsia="仿宋_GB2312" w:cs="仿宋_GB2312"/>
          <w:kern w:val="0"/>
          <w:sz w:val="30"/>
          <w:szCs w:val="30"/>
          <w:highlight w:val="none"/>
        </w:rPr>
        <w:t>。其中：</w:t>
      </w:r>
    </w:p>
    <w:p w14:paraId="5E3B6F0E">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基层医疗卫生机构（款）城市社区卫生机构（项）的年初预算数为14,854,200.00元。追加预算3,305,634.3元，支出决算为18,159,834.30元，完成年初预算的122.25%，决算数大于年初预算数的主要原因是追加经费用于发放人员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2.卫生健康支出（类）公共卫生（款）突发公共卫生事件应急处理（项）的年初预算数为0.00元，追加预算100,650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元，支出决算为100,650.00元，完成追加预算的100 %，决算数等于追加预算数的主要原因是用于相关医疗卫生机构疫情防控经费；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3.卫生健康支出（类）公共卫生（款）其他公共卫生支出（项）的年初预算数为0.00元，追加预算15,997元，支出决算为15,997.00元，完成追加预算的100 %，决算数等于追加预算数的主要原因是用于</w:t>
      </w:r>
      <w:bookmarkStart w:id="0" w:name="_GoBack"/>
      <w:bookmarkEnd w:id="0"/>
      <w:r>
        <w:rPr>
          <w:rFonts w:hint="eastAsia" w:ascii="Times New Roman" w:hAnsi="Times New Roman" w:eastAsia="仿宋_GB2312" w:cs="仿宋_GB2312"/>
          <w:sz w:val="30"/>
          <w:szCs w:val="30"/>
          <w:highlight w:val="none"/>
          <w:lang w:eastAsia="zh-CN"/>
        </w:rPr>
        <w:t>儿童先天性疾病筛查与救助项目；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公共卫生（款）重大公共卫生服务（项）的年初预算数为0.00元，追加预算41377元，支出决算为41,377.00元，完成追加预算的100 %，决算数等于追加预算数的主要原因是用于慢性病防治、艾滋病防治等重大传染病防控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公共卫生（款）基本公共卫生服务（项）的年初预算数为2,900,000.00元，追加预算3,155,097.6元，支出决算为6,055,097.60元，完成年初预算的208.80%，决算数大于年初预算数的主要原因是追加经费用于基本公共卫生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计划生育事务（款）计划生育服务（项）的年初预算数为0.00元，追加预算3,987.4元，支出决算为3,987.40元，完成追加预算的100%，决算数等于追加预算数的主要原因是追加用于失独人员免费体检。</w:t>
      </w:r>
    </w:p>
    <w:p w14:paraId="5377D45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6E33AD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天津市滨海新区海滨街幸福社区卫生服务中心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15,759,834.30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905,634.30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本年收到以前年度的财政项目拨款。</w:t>
      </w:r>
      <w:r>
        <w:rPr>
          <w:rFonts w:hint="eastAsia" w:ascii="Times New Roman" w:hAnsi="Times New Roman" w:eastAsia="仿宋_GB2312" w:cs="仿宋_GB2312"/>
          <w:kern w:val="0"/>
          <w:sz w:val="30"/>
          <w:szCs w:val="30"/>
          <w:highlight w:val="none"/>
        </w:rPr>
        <w:t>其中：</w:t>
      </w:r>
    </w:p>
    <w:p w14:paraId="19C8FBA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15,759,834.30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基本工资、绩效工资、机关事业单位基本养老保险缴费、职业年金缴费、职工基本医疗保险缴费、其他社会保障缴费。</w:t>
      </w:r>
    </w:p>
    <w:p w14:paraId="1CB033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3EB0A6B">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天津市滨海新区海滨街幸福社区卫生服务中心2023年度无政府性基金预算财政拨款收入、支出和结转结余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93B832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8EE5C4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天津市滨海新区海滨街幸福社区卫生服务中心2023年度无国有资本经营预算财政拨款收入、支出和结转结余。</w:t>
      </w:r>
    </w:p>
    <w:p w14:paraId="1B4657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047D95B">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AAC9D0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本年度未使用财政拨款经费列支“三公”经费。</w:t>
      </w:r>
    </w:p>
    <w:p w14:paraId="44A20EF3">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7DB339E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因公出国（境）</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因公出国（境）</w:t>
      </w:r>
      <w:r>
        <w:rPr>
          <w:rFonts w:hint="eastAsia" w:ascii="Times New Roman" w:hAnsi="Times New Roman" w:eastAsia="仿宋_GB2312" w:cs="仿宋_GB2312"/>
          <w:sz w:val="30"/>
          <w:szCs w:val="30"/>
          <w:highlight w:val="none"/>
          <w:lang w:eastAsia="zh-CN"/>
        </w:rPr>
        <w:t>经费。</w:t>
      </w:r>
    </w:p>
    <w:p w14:paraId="361357B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5D89C9D">
      <w:pPr>
        <w:numPr>
          <w:ilvl w:val="0"/>
          <w:numId w:val="0"/>
        </w:numPr>
        <w:autoSpaceDE w:val="0"/>
        <w:autoSpaceDN w:val="0"/>
        <w:adjustRightInd w:val="0"/>
        <w:spacing w:line="600" w:lineRule="exact"/>
        <w:ind w:firstLine="600" w:firstLineChars="2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其中：</w:t>
      </w:r>
    </w:p>
    <w:p w14:paraId="150B70C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公务用车运行维护</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公务用车运行维护</w:t>
      </w:r>
      <w:r>
        <w:rPr>
          <w:rFonts w:hint="eastAsia" w:ascii="Times New Roman" w:hAnsi="Times New Roman" w:eastAsia="仿宋_GB2312" w:cs="仿宋_GB2312"/>
          <w:sz w:val="30"/>
          <w:szCs w:val="30"/>
          <w:highlight w:val="none"/>
          <w:lang w:eastAsia="zh-CN"/>
        </w:rPr>
        <w:t>经费。</w:t>
      </w:r>
    </w:p>
    <w:p w14:paraId="5C6C044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03250D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w:t>
      </w:r>
      <w:r>
        <w:rPr>
          <w:rFonts w:hint="eastAsia" w:ascii="Times New Roman" w:hAnsi="Times New Roman" w:eastAsia="仿宋_GB2312" w:cs="仿宋_GB2312"/>
          <w:sz w:val="30"/>
          <w:szCs w:val="30"/>
          <w:highlight w:val="none"/>
          <w:lang w:eastAsia="zh-CN"/>
        </w:rPr>
        <w:t>经费。</w:t>
      </w:r>
    </w:p>
    <w:p w14:paraId="7E850F2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44D2151">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公务接待</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公务接待</w:t>
      </w:r>
      <w:r>
        <w:rPr>
          <w:rFonts w:hint="eastAsia" w:ascii="Times New Roman" w:hAnsi="Times New Roman" w:eastAsia="仿宋_GB2312" w:cs="仿宋_GB2312"/>
          <w:sz w:val="30"/>
          <w:szCs w:val="30"/>
          <w:highlight w:val="none"/>
          <w:lang w:eastAsia="zh-CN"/>
        </w:rPr>
        <w:t>经费。</w:t>
      </w:r>
    </w:p>
    <w:p w14:paraId="461ACA1A">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665AD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AFB654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天津市滨海新区海滨街幸福社区卫生服务中心2023年度无机关运行经费</w:t>
      </w:r>
    </w:p>
    <w:p w14:paraId="3ABEC0A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C1FACFE">
      <w:pPr>
        <w:keepNext/>
        <w:keepLines/>
        <w:autoSpaceDE w:val="0"/>
        <w:autoSpaceDN w:val="0"/>
        <w:adjustRightInd w:val="0"/>
        <w:spacing w:line="600" w:lineRule="exact"/>
        <w:ind w:firstLine="602"/>
        <w:jc w:val="left"/>
        <w:outlineLvl w:val="1"/>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天津市滨海新区海滨街幸福社区卫生服务中心</w:t>
      </w:r>
      <w:r>
        <w:rPr>
          <w:rFonts w:hint="eastAsia" w:ascii="Times New Roman" w:hAnsi="Times New Roman" w:eastAsia="仿宋_GB2312" w:cs="仿宋_GB2312"/>
          <w:color w:val="000000"/>
          <w:kern w:val="0"/>
          <w:sz w:val="30"/>
          <w:szCs w:val="30"/>
          <w:highlight w:val="none"/>
        </w:rPr>
        <w:t>2023年度无政府采购支出。</w:t>
      </w:r>
    </w:p>
    <w:p w14:paraId="658DC0A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7C5BA8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天津市滨海新区海滨街幸福社区卫生服务中心无国有资产占有情况</w:t>
      </w:r>
    </w:p>
    <w:p w14:paraId="3118505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7DC6DF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根据预算绩效管理要求，天津市滨海新区海滨街幸福社区卫生服务中心2023年度已对27个项目开展绩效自评，涉及金额8617109元，自评结果已随部门决算一并公开。</w:t>
      </w:r>
    </w:p>
    <w:p w14:paraId="00F4470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73057C3">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天津市滨海新区海滨街幸福社区卫生服务中心不属于乡、镇、街级单位，不涉及公开2023年教育、医疗卫生、社会保障和就业、住房保障、涉及补贴等民生支出情况。</w:t>
      </w:r>
    </w:p>
    <w:p w14:paraId="4E381AC7">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39BA9F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F4EC37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47FE4E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8CCFB1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02FED24">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22AC72-A533-4533-BF27-E37AD06891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C0F196E-7594-4728-88B5-ADFEB039873B}"/>
  </w:font>
  <w:font w:name="方正小标宋简体">
    <w:panose1 w:val="02000000000000000000"/>
    <w:charset w:val="86"/>
    <w:family w:val="auto"/>
    <w:pitch w:val="default"/>
    <w:sig w:usb0="00000001" w:usb1="080E0000" w:usb2="00000000" w:usb3="00000000" w:csb0="00040000" w:csb1="00000000"/>
    <w:embedRegular r:id="rId3" w:fontKey="{1AF2FACA-E1F8-4C2C-BC2F-5732B9A110F8}"/>
  </w:font>
  <w:font w:name="仿宋_GB2312">
    <w:panose1 w:val="02010609030101010101"/>
    <w:charset w:val="86"/>
    <w:family w:val="modern"/>
    <w:pitch w:val="default"/>
    <w:sig w:usb0="00000001" w:usb1="080E0000" w:usb2="00000000" w:usb3="00000000" w:csb0="00040000" w:csb1="00000000"/>
    <w:embedRegular r:id="rId4" w:fontKey="{CFF8AC40-7D2E-4B7B-8FA5-08F3C9BB363F}"/>
  </w:font>
  <w:font w:name="楷体">
    <w:panose1 w:val="02010609060101010101"/>
    <w:charset w:val="86"/>
    <w:family w:val="modern"/>
    <w:pitch w:val="default"/>
    <w:sig w:usb0="800002BF" w:usb1="38CF7CFA" w:usb2="00000016" w:usb3="00000000" w:csb0="00040001" w:csb1="00000000"/>
    <w:embedRegular r:id="rId5" w:fontKey="{813E1A80-E933-4EEC-96A3-E7153B21DC95}"/>
  </w:font>
  <w:font w:name="楷体_GB2312">
    <w:panose1 w:val="02010609030101010101"/>
    <w:charset w:val="86"/>
    <w:family w:val="modern"/>
    <w:pitch w:val="default"/>
    <w:sig w:usb0="00000001" w:usb1="080E0000" w:usb2="00000000" w:usb3="00000000" w:csb0="00040000" w:csb1="00000000"/>
    <w:embedRegular r:id="rId6" w:fontKey="{8FA02185-FD52-4259-B242-D864A1E6A9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C7114D"/>
    <w:rsid w:val="043539A1"/>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F2377C"/>
    <w:rsid w:val="1949378C"/>
    <w:rsid w:val="199A3054"/>
    <w:rsid w:val="19DD464D"/>
    <w:rsid w:val="1A1104E0"/>
    <w:rsid w:val="1A404E9F"/>
    <w:rsid w:val="1AA54268"/>
    <w:rsid w:val="1B173F14"/>
    <w:rsid w:val="1B4641B9"/>
    <w:rsid w:val="1B520DB0"/>
    <w:rsid w:val="1B5D5A1E"/>
    <w:rsid w:val="1B7A68EC"/>
    <w:rsid w:val="1CCA277E"/>
    <w:rsid w:val="1DFB572F"/>
    <w:rsid w:val="1E312EF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3962F9"/>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D96208"/>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1D6AF0"/>
    <w:rsid w:val="73724CC1"/>
    <w:rsid w:val="7455465F"/>
    <w:rsid w:val="75AB44BA"/>
    <w:rsid w:val="76322061"/>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4341</Words>
  <Characters>5018</Characters>
  <Lines>82</Lines>
  <Paragraphs>23</Paragraphs>
  <TotalTime>3</TotalTime>
  <ScaleCrop>false</ScaleCrop>
  <LinksUpToDate>false</LinksUpToDate>
  <CharactersWithSpaces>5074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2024-09-26T13:44:02Z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