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D082">
      <w:pPr>
        <w:autoSpaceDE w:val="0"/>
        <w:autoSpaceDN w:val="0"/>
        <w:adjustRightInd w:val="0"/>
        <w:jc w:val="center"/>
        <w:rPr>
          <w:rFonts w:ascii="Times New Roman" w:hAnsi="Times New Roman" w:eastAsia="方正小标宋简体" w:cs="方正小标宋简体"/>
          <w:kern w:val="0"/>
          <w:sz w:val="48"/>
          <w:szCs w:val="48"/>
          <w:lang w:val="zh-CN"/>
        </w:rPr>
      </w:pPr>
    </w:p>
    <w:p w14:paraId="5F2160A6">
      <w:pPr>
        <w:autoSpaceDE w:val="0"/>
        <w:autoSpaceDN w:val="0"/>
        <w:adjustRightInd w:val="0"/>
        <w:jc w:val="center"/>
        <w:rPr>
          <w:rFonts w:ascii="Times New Roman" w:hAnsi="Times New Roman" w:eastAsia="方正小标宋简体" w:cs="方正小标宋简体"/>
          <w:kern w:val="0"/>
          <w:sz w:val="48"/>
          <w:szCs w:val="48"/>
          <w:lang w:val="zh-CN"/>
        </w:rPr>
      </w:pPr>
    </w:p>
    <w:p w14:paraId="597A0405">
      <w:pPr>
        <w:autoSpaceDE w:val="0"/>
        <w:autoSpaceDN w:val="0"/>
        <w:adjustRightInd w:val="0"/>
        <w:jc w:val="center"/>
        <w:rPr>
          <w:rFonts w:ascii="Times New Roman" w:hAnsi="Times New Roman" w:eastAsia="方正小标宋简体" w:cs="方正小标宋简体"/>
          <w:kern w:val="0"/>
          <w:sz w:val="48"/>
          <w:szCs w:val="48"/>
          <w:lang w:val="zh-CN"/>
        </w:rPr>
      </w:pPr>
    </w:p>
    <w:p w14:paraId="353795C5">
      <w:pPr>
        <w:autoSpaceDE w:val="0"/>
        <w:autoSpaceDN w:val="0"/>
        <w:adjustRightInd w:val="0"/>
        <w:jc w:val="center"/>
        <w:rPr>
          <w:rFonts w:ascii="Times New Roman" w:hAnsi="Times New Roman" w:eastAsia="方正小标宋简体" w:cs="方正小标宋简体"/>
          <w:kern w:val="0"/>
          <w:sz w:val="48"/>
          <w:szCs w:val="48"/>
          <w:lang w:val="zh-CN"/>
        </w:rPr>
      </w:pPr>
    </w:p>
    <w:p w14:paraId="16764D52">
      <w:pPr>
        <w:autoSpaceDE w:val="0"/>
        <w:autoSpaceDN w:val="0"/>
        <w:adjustRightInd w:val="0"/>
        <w:jc w:val="center"/>
        <w:rPr>
          <w:rFonts w:ascii="Times New Roman" w:hAnsi="Times New Roman" w:eastAsia="方正小标宋简体" w:cs="方正小标宋简体"/>
          <w:kern w:val="0"/>
          <w:sz w:val="48"/>
          <w:szCs w:val="48"/>
          <w:lang w:val="zh-CN"/>
        </w:rPr>
      </w:pPr>
    </w:p>
    <w:p w14:paraId="1A214F2E">
      <w:pPr>
        <w:autoSpaceDE w:val="0"/>
        <w:autoSpaceDN w:val="0"/>
        <w:adjustRightInd w:val="0"/>
        <w:jc w:val="center"/>
        <w:rPr>
          <w:rFonts w:ascii="Times New Roman" w:hAnsi="Times New Roman" w:eastAsia="方正小标宋简体" w:cs="方正小标宋简体"/>
          <w:kern w:val="0"/>
          <w:sz w:val="48"/>
          <w:szCs w:val="48"/>
          <w:lang w:val="zh-CN"/>
        </w:rPr>
      </w:pPr>
    </w:p>
    <w:p w14:paraId="2D921D5B">
      <w:pPr>
        <w:autoSpaceDE w:val="0"/>
        <w:autoSpaceDN w:val="0"/>
        <w:adjustRightInd w:val="0"/>
        <w:jc w:val="center"/>
        <w:rPr>
          <w:rFonts w:ascii="Times New Roman" w:hAnsi="Times New Roman" w:eastAsia="方正小标宋简体" w:cs="方正小标宋简体"/>
          <w:kern w:val="0"/>
          <w:sz w:val="48"/>
          <w:szCs w:val="48"/>
          <w:lang w:val="zh-CN"/>
        </w:rPr>
      </w:pPr>
    </w:p>
    <w:p w14:paraId="51A3BA6F">
      <w:pPr>
        <w:autoSpaceDE w:val="0"/>
        <w:autoSpaceDN w:val="0"/>
        <w:adjustRightInd w:val="0"/>
        <w:jc w:val="center"/>
        <w:rPr>
          <w:rFonts w:ascii="Times New Roman" w:hAnsi="Times New Roman" w:eastAsia="方正小标宋简体" w:cs="方正小标宋简体"/>
          <w:kern w:val="0"/>
          <w:sz w:val="48"/>
          <w:szCs w:val="48"/>
          <w:lang w:val="zh-CN"/>
        </w:rPr>
      </w:pPr>
    </w:p>
    <w:p w14:paraId="4D39BCBB">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天津市滨海新区杭州道街向阳社区卫生</w:t>
      </w:r>
    </w:p>
    <w:p w14:paraId="2BCE20CA">
      <w:pPr>
        <w:autoSpaceDE w:val="0"/>
        <w:autoSpaceDN w:val="0"/>
        <w:adjustRightInd w:val="0"/>
        <w:jc w:val="center"/>
        <w:rPr>
          <w:rFonts w:ascii="Times New Roman" w:hAnsi="Times New Roman" w:eastAsia="方正小标宋简体" w:cs="方正小标宋简体"/>
          <w:kern w:val="0"/>
          <w:sz w:val="48"/>
          <w:szCs w:val="48"/>
          <w:lang w:val="zh-CN"/>
        </w:rPr>
      </w:pPr>
      <w:bookmarkStart w:id="0" w:name="_GoBack"/>
      <w:bookmarkEnd w:id="0"/>
      <w:r>
        <w:rPr>
          <w:rFonts w:hint="eastAsia" w:ascii="Times New Roman" w:hAnsi="Times New Roman" w:eastAsia="方正小标宋简体" w:cs="方正小标宋简体"/>
          <w:kern w:val="0"/>
          <w:sz w:val="48"/>
          <w:szCs w:val="48"/>
          <w:lang w:val="zh-CN"/>
        </w:rPr>
        <w:t>服务中心2023年度部门决算</w:t>
      </w:r>
    </w:p>
    <w:p w14:paraId="6A0E270A">
      <w:pPr>
        <w:autoSpaceDE w:val="0"/>
        <w:autoSpaceDN w:val="0"/>
        <w:adjustRightInd w:val="0"/>
        <w:spacing w:line="580" w:lineRule="exact"/>
        <w:jc w:val="center"/>
        <w:rPr>
          <w:rFonts w:ascii="Times New Roman" w:hAnsi="Times New Roman" w:eastAsia="黑体" w:cs="黑体"/>
          <w:sz w:val="30"/>
          <w:szCs w:val="30"/>
        </w:rPr>
      </w:pPr>
    </w:p>
    <w:p w14:paraId="01B34984">
      <w:pPr>
        <w:autoSpaceDE w:val="0"/>
        <w:autoSpaceDN w:val="0"/>
        <w:adjustRightInd w:val="0"/>
        <w:spacing w:line="580" w:lineRule="exact"/>
        <w:jc w:val="center"/>
        <w:rPr>
          <w:rFonts w:ascii="Times New Roman" w:hAnsi="Times New Roman" w:eastAsia="黑体" w:cs="黑体"/>
          <w:sz w:val="30"/>
          <w:szCs w:val="30"/>
        </w:rPr>
      </w:pPr>
    </w:p>
    <w:p w14:paraId="119661B6">
      <w:pPr>
        <w:autoSpaceDE w:val="0"/>
        <w:autoSpaceDN w:val="0"/>
        <w:adjustRightInd w:val="0"/>
        <w:spacing w:line="580" w:lineRule="exact"/>
        <w:jc w:val="center"/>
        <w:rPr>
          <w:rFonts w:ascii="Times New Roman" w:hAnsi="Times New Roman" w:eastAsia="黑体" w:cs="黑体"/>
          <w:sz w:val="30"/>
          <w:szCs w:val="30"/>
        </w:rPr>
      </w:pPr>
    </w:p>
    <w:p w14:paraId="1F89FE77">
      <w:pPr>
        <w:autoSpaceDE w:val="0"/>
        <w:autoSpaceDN w:val="0"/>
        <w:adjustRightInd w:val="0"/>
        <w:spacing w:line="580" w:lineRule="exact"/>
        <w:jc w:val="center"/>
        <w:rPr>
          <w:rFonts w:ascii="Times New Roman" w:hAnsi="Times New Roman" w:eastAsia="黑体" w:cs="黑体"/>
          <w:sz w:val="30"/>
          <w:szCs w:val="30"/>
        </w:rPr>
      </w:pPr>
    </w:p>
    <w:p w14:paraId="709E4A38">
      <w:pPr>
        <w:autoSpaceDE w:val="0"/>
        <w:autoSpaceDN w:val="0"/>
        <w:adjustRightInd w:val="0"/>
        <w:spacing w:line="580" w:lineRule="exact"/>
        <w:jc w:val="center"/>
        <w:rPr>
          <w:rFonts w:ascii="Times New Roman" w:hAnsi="Times New Roman" w:eastAsia="黑体" w:cs="黑体"/>
          <w:sz w:val="30"/>
          <w:szCs w:val="30"/>
        </w:rPr>
      </w:pPr>
    </w:p>
    <w:p w14:paraId="2EAE07C8">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391C054">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4F64DC49">
      <w:pPr>
        <w:autoSpaceDE w:val="0"/>
        <w:autoSpaceDN w:val="0"/>
        <w:adjustRightInd w:val="0"/>
        <w:spacing w:line="600" w:lineRule="exact"/>
        <w:jc w:val="left"/>
        <w:rPr>
          <w:rFonts w:ascii="Times New Roman" w:hAnsi="Times New Roman" w:eastAsia="黑体" w:cs="黑体"/>
          <w:kern w:val="0"/>
          <w:sz w:val="30"/>
          <w:szCs w:val="30"/>
        </w:rPr>
      </w:pPr>
    </w:p>
    <w:p w14:paraId="5807B17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5F12F8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07E89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4DAF83E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44C107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5F76BC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3037F7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2E0C99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1C4207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403758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607EE7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2BBF07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1BFCE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EC179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29AB40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7FDC02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F6528C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51739D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4F276C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645792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24FCC9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75AB716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1BFAA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455BD5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70677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2D2BD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0680EC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0BFE5C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DDD6D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232371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5267E7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01E0F4A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65B6D8BB">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CDCE00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0428C92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12052A6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我中心主要承担疾病预防等公共卫生服务和一般常见病、多发病的基本医疗服务；负责社区预防、保健医疗、康复、健康教育、计划生育等工作。</w:t>
      </w:r>
    </w:p>
    <w:p w14:paraId="192990B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心始终坚持“以辖区百姓健康为中心”的服务理念，持续改善服务环境，优化服务流程，提升服务能力，切实为居民百姓提供便捷、有效的优质社区卫生服务，不断满足辖区居民的就医需求，提升辖区百姓的健康获得感和幸福感。</w:t>
      </w:r>
    </w:p>
    <w:p w14:paraId="01E2CDE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1709A5AE">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天津市滨海新区杭州道街向阳社区卫生服务中心内设20个职能科室，下辖0个预算单位。纳入天津市滨海新区杭州道街向阳社区卫生服务中心2023年度部门决算编制范围的单位包括：</w:t>
      </w:r>
    </w:p>
    <w:p w14:paraId="0BA709A3">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天津市滨海新区杭州道街向阳社区卫生服务中心（本级）。</w:t>
      </w:r>
    </w:p>
    <w:p w14:paraId="3D732AFD">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44A8DD8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74555D5A">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50CE27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4BBE149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11D3BCE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1EEB0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78672F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678588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6AFF3F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6192431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490F634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4640A40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2557FD7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732B134B">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68021DA9">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4A61E352">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1.天津市滨海新区杭州道街向阳社区卫生服务中心2023年度政府性基金预算财政拨款收入支出决算表为空表。 </w:t>
      </w:r>
    </w:p>
    <w:p w14:paraId="486F4073">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2.天津市滨海新区杭州道街向阳社区卫生服务中心2023年度国有资本经营预算财政拨款收入支出决算表为空表。 </w:t>
      </w:r>
    </w:p>
    <w:p w14:paraId="5803581C">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3.天津市滨海新区杭州道街向阳社区卫生服务中心2023年度财政拨款“三公”经费支出决算表为空表。</w:t>
      </w:r>
    </w:p>
    <w:p w14:paraId="7CBCA331">
      <w:pPr>
        <w:autoSpaceDE w:val="0"/>
        <w:autoSpaceDN w:val="0"/>
        <w:adjustRightInd w:val="0"/>
        <w:spacing w:line="600" w:lineRule="exact"/>
        <w:ind w:firstLine="601"/>
        <w:jc w:val="left"/>
        <w:rPr>
          <w:rFonts w:ascii="Times New Roman" w:hAnsi="Times New Roman" w:eastAsia="仿宋_GB2312" w:cs="仿宋_GB2312"/>
          <w:sz w:val="30"/>
          <w:szCs w:val="30"/>
        </w:rPr>
      </w:pPr>
    </w:p>
    <w:p w14:paraId="7F67AE52">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349EB4D8">
      <w:pPr>
        <w:autoSpaceDE w:val="0"/>
        <w:autoSpaceDN w:val="0"/>
        <w:adjustRightInd w:val="0"/>
        <w:spacing w:line="580" w:lineRule="exact"/>
        <w:ind w:firstLine="600"/>
        <w:jc w:val="left"/>
        <w:rPr>
          <w:rFonts w:ascii="Times New Roman" w:hAnsi="Times New Roman" w:eastAsia="黑体" w:cs="黑体"/>
          <w:sz w:val="30"/>
          <w:szCs w:val="30"/>
          <w:lang w:val="zh-CN"/>
        </w:rPr>
      </w:pPr>
    </w:p>
    <w:p w14:paraId="12AD08A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56FAC4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天津市滨海新区杭州道街向阳社区卫生服务中心2023年度收入、支出决算总计</w:t>
      </w:r>
      <w:r>
        <w:rPr>
          <w:rFonts w:hint="eastAsia" w:ascii="Times New Roman" w:hAnsi="Times New Roman" w:eastAsia="仿宋_GB2312" w:cs="仿宋_GB2312"/>
          <w:sz w:val="30"/>
          <w:szCs w:val="30"/>
        </w:rPr>
        <w:t>98,964,564.14元，与2022年度相比，收、支总计各减少1,973,857.65元，下降1.96%，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：财政项目拨款中基本公共卫生服务经费减少；药品受国家集采政策影响，药品收、支减少；故收支总计比2022年减少。</w:t>
      </w:r>
    </w:p>
    <w:p w14:paraId="1B6B6DF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1ADB45A1">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天津市滨海新区杭州道街向阳社区卫生服务中心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96,379,159.11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年度相比减少116,575.04元，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：财政项目拨款中基本公共卫生服务经费减少；药品受国家集采政策影响，药品收入减少。</w:t>
      </w:r>
    </w:p>
    <w:p w14:paraId="220BE0EE">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27,178,404.82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28.2</w:t>
      </w:r>
      <w:r>
        <w:rPr>
          <w:rFonts w:hint="eastAsia" w:ascii="Times New Roman" w:hAnsi="Times New Roman" w:eastAsia="宋体" w:cs="Times New Roman"/>
          <w:sz w:val="30"/>
          <w:szCs w:val="30"/>
        </w:rPr>
        <w:t>%；</w:t>
      </w:r>
    </w:p>
    <w:p w14:paraId="40438ECD">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A45F49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B6B9A5F">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D6EFF00">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69,176,641.22元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71.78%；</w:t>
      </w:r>
    </w:p>
    <w:p w14:paraId="59DBC26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4CCBEC4">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540E177">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80C387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24,113.07元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0.03%。</w:t>
      </w:r>
    </w:p>
    <w:p w14:paraId="532C39E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5B6D7CC4">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天津市滨海新区杭州道街向阳社区卫生服务中心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年度本年支出合计97,054,482.20元，与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年度相比减少1,905,903.15元，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财政项目拨款中基本公共卫生服务经费减少；药品受国家集采政策影响，药品支出减少。</w:t>
      </w:r>
    </w:p>
    <w:p w14:paraId="5792C77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86,974,737.92元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占89.61%；</w:t>
      </w:r>
    </w:p>
    <w:p w14:paraId="1714753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10,079,744.28元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占10.39%；</w:t>
      </w:r>
    </w:p>
    <w:p w14:paraId="291ADCF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463C365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6B12502B">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32F59DE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21D464A">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天津市滨海新区杭州道街向阳社区卫生服务中心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27,178,404.82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年度相比，财政拨款收、支总计各减少482,484.59元，下降1.74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财政项目拨款中基本公共卫生服务经费收入与支出减少 。</w:t>
      </w:r>
    </w:p>
    <w:p w14:paraId="2A355D1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8C74CA3">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19A6DE74">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天津市滨海新区杭州道街向阳社区卫生服务中心2023年度部门决算一般公共预算财政拨款支出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计27,178,404.82元，占本年支出合计的28.0%，与2022年度相比，一般公共预算财政拨款支出减少482,484.59元，下降1.74%，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：财政项目拨款中基本公共卫生服务经费收入与支出减少 。</w:t>
      </w:r>
    </w:p>
    <w:p w14:paraId="7A7D5A45">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737FA6BE">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27,178,404.82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卫生健康支出27,178404.82元，占100.00%。</w:t>
      </w:r>
    </w:p>
    <w:p w14:paraId="7D104C3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087001E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20,137,000.00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27,178,404.82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134.97%</w:t>
      </w:r>
      <w:r>
        <w:rPr>
          <w:rFonts w:hint="eastAsia" w:ascii="Times New Roman" w:hAnsi="Times New Roman" w:eastAsia="仿宋_GB2312" w:cs="仿宋_GB2312"/>
          <w:kern w:val="0"/>
          <w:sz w:val="30"/>
          <w:szCs w:val="30"/>
        </w:rPr>
        <w:t>。其中：</w:t>
      </w:r>
    </w:p>
    <w:p w14:paraId="0E378EE2">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卫生健康支出（类）基层医疗卫生机构（款）城市社区卫生机构（项）年初预算为15,737,000.00元，追加预算为2,281,660.54元，支出决算为18,018,660.54元，完成年初预算的114.50%，决算数大于年初预算数的主要原因是追加人员经费预算。</w:t>
      </w:r>
    </w:p>
    <w:p w14:paraId="0F698CD2">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卫生健康支出（类）公共卫生（款）基本公共卫生服务（项）年初预算为4,400,000.00元，追加预算为4,758,975.50元，支出决算为9,158,975.50元，完成年初预算的208.16%。决算数大于年初预算数的主要原因是追加基本公共卫生服务项目经费。</w:t>
      </w:r>
    </w:p>
    <w:p w14:paraId="6F8E1FD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卫生健康支出（类）公共卫生（款）重大公共卫生服务（项）年初预算为0.00元，追加预算为107,720.00元，支出决算为107,720.00元，完成追加预算的100%。决算数等于追加预算数的主要原因是追加了精神卫生、慢性病防治、艾滋病防治、心血管病高危人群早期筛查与综合干预等用于重大公共卫生服务的项目经费。</w:t>
      </w:r>
    </w:p>
    <w:p w14:paraId="397BC49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卫生健康支出（类）公共卫生（款）突发公共卫生事件应急处理（项）年初预算为0.00元，追加预算为100,400.00元，支出决算为100,400.00元，完成追加预算的100%。决算数等于追加预算数的主要原因是追加了卫生系统过渡期临时性工作补助项目经费。</w:t>
      </w:r>
    </w:p>
    <w:p w14:paraId="1345741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类）公共卫生（款）其他公共卫生支出（项）年初预算为0.00元，追加预算为41,009.00元，支出决算为41,009.00元，完成追加预算的100%。决算数等于追加预算数的主要原因是追加了妇女儿童健康提升项目经费。</w:t>
      </w:r>
    </w:p>
    <w:p w14:paraId="23496226">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6.卫生健康支出（类）公共卫生（款）计划生育事务（项）年初预算为0.00元，追加预算为768.78元，支出决算为768.78元，完成追加预算的100%。决算数等于追加预算数的主要原因是追加了失独人员免费体检项目经费。</w:t>
      </w:r>
    </w:p>
    <w:p w14:paraId="012A48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701041D">
      <w:p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天津市滨海新区杭州道街向阳社区卫生服务中心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17,098,660.54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年度相比增加1,531,998.94元，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人员经费的增加。</w:t>
      </w:r>
      <w:r>
        <w:rPr>
          <w:rFonts w:hint="eastAsia" w:ascii="Times New Roman" w:hAnsi="Times New Roman" w:eastAsia="仿宋_GB2312" w:cs="仿宋_GB2312"/>
          <w:kern w:val="0"/>
          <w:sz w:val="30"/>
          <w:szCs w:val="30"/>
        </w:rPr>
        <w:t>其中：</w:t>
      </w:r>
    </w:p>
    <w:p w14:paraId="576FB228">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16,596,728.04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主要包括基本工资、津贴补贴、机关事业单位基本养老保险缴费、职业年金缴费、职工基本医疗保险缴费、其他社会保障缴费、住房公积金、其他工资福利支出、退休费、抚恤金、奖励金。</w:t>
      </w:r>
    </w:p>
    <w:p w14:paraId="1E6A216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501,932.50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取暖费、工会经费、福利费、其他商品和服务支出。</w:t>
      </w:r>
    </w:p>
    <w:p w14:paraId="5F4FB9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01F174F">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天津市滨海新区杭州道街向阳社区卫生服务中心2023年度无政府性基金预算财政拨款收入、支出和结转结余。</w:t>
      </w:r>
      <w:r>
        <w:rPr>
          <w:rFonts w:hint="eastAsia" w:ascii="Times New Roman" w:hAnsi="Times New Roman" w:eastAsia="仿宋_GB2312" w:cs="仿宋_GB2312"/>
          <w:sz w:val="30"/>
          <w:szCs w:val="30"/>
        </w:rPr>
        <w:tab/>
      </w:r>
    </w:p>
    <w:p w14:paraId="2916F7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34BE96E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天津市滨海新区杭州道街向阳社区卫生服务中心2023年度无国有资本经营预算财政拨款收入、支出和结转结余。</w:t>
      </w:r>
    </w:p>
    <w:p w14:paraId="377E71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3358DC7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44C1472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6279102E">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65F181F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5C9484C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C4CFE9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6CE3DEC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本年度未用财政拨款经费列公务用车运行维护费。</w:t>
      </w:r>
    </w:p>
    <w:p w14:paraId="2F8251C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DAC468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18BA25E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560EA57">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24422D2D">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72F14E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4D8061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天津市滨海新区杭州道街向阳社区卫生服务中心2023年度无机关运行经费。</w:t>
      </w:r>
    </w:p>
    <w:p w14:paraId="237B677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7D02A958">
      <w:pPr>
        <w:autoSpaceDE w:val="0"/>
        <w:autoSpaceDN w:val="0"/>
        <w:adjustRightInd w:val="0"/>
        <w:spacing w:line="600" w:lineRule="exact"/>
        <w:ind w:firstLine="600"/>
        <w:rPr>
          <w:rFonts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天津市滨海新区杭州道街向阳社区卫生服务中心</w:t>
      </w:r>
      <w:r>
        <w:rPr>
          <w:rFonts w:ascii="Times New Roman" w:hAnsi="Times New Roman" w:eastAsia="仿宋_GB2312" w:cs="仿宋_GB2312"/>
          <w:color w:val="000000"/>
          <w:kern w:val="0"/>
          <w:sz w:val="30"/>
          <w:szCs w:val="30"/>
        </w:rPr>
        <w:t>2023</w:t>
      </w:r>
      <w:r>
        <w:rPr>
          <w:rFonts w:hint="eastAsia" w:ascii="Times New Roman" w:hAnsi="Times New Roman" w:eastAsia="仿宋_GB2312" w:cs="仿宋_GB2312"/>
          <w:color w:val="000000"/>
          <w:kern w:val="0"/>
          <w:sz w:val="30"/>
          <w:szCs w:val="30"/>
        </w:rPr>
        <w:t>年度无政府采购支出。</w:t>
      </w:r>
    </w:p>
    <w:p w14:paraId="4254D7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00533CC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天津市滨海新区杭州道街向阳社区卫生服务中心</w:t>
      </w:r>
      <w:r>
        <w:rPr>
          <w:rFonts w:hint="eastAsia" w:ascii="Times New Roman" w:hAnsi="Times New Roman" w:eastAsia="仿宋_GB2312" w:cs="仿宋_GB2312"/>
          <w:sz w:val="30"/>
          <w:szCs w:val="30"/>
        </w:rPr>
        <w:t>2023年度无国有资产占有使用情况。</w:t>
      </w:r>
    </w:p>
    <w:p w14:paraId="3605143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8F09E5E">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根据预算绩效管理要求，天津市滨海新区杭州道街向阳社区卫生服务中心2023年度已对23个项目开展绩效自评，涉及金额10,079,744.28元，自评结果已随部门决算一并公开。</w:t>
      </w:r>
    </w:p>
    <w:p w14:paraId="1B75597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701B1D4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天津市滨海新区杭州道街向阳社区卫生服务中心不属于乡、镇、街级单位，不涉及公开2023年度教育、医疗卫生、社会保障和就业、住房保障、涉农补贴等民生支出情况。</w:t>
      </w:r>
    </w:p>
    <w:p w14:paraId="1E90979C">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rPr>
      </w:pPr>
    </w:p>
    <w:p w14:paraId="73BADA7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0E5E8606">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5995985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87D466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EFA0100">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3F4367-E8F5-4C7E-9E95-B828898F76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B0C09C5-5C3B-4B66-B716-FC7A54983B05}"/>
  </w:font>
  <w:font w:name="方正小标宋简体">
    <w:panose1 w:val="02000000000000000000"/>
    <w:charset w:val="86"/>
    <w:family w:val="script"/>
    <w:pitch w:val="default"/>
    <w:sig w:usb0="00000001" w:usb1="080E0000" w:usb2="00000000" w:usb3="00000000" w:csb0="00040000" w:csb1="00000000"/>
    <w:embedRegular r:id="rId3" w:fontKey="{9B7F9FD8-187B-4E62-AE44-00AD83B4978E}"/>
  </w:font>
  <w:font w:name="仿宋_GB2312">
    <w:panose1 w:val="02010609030101010101"/>
    <w:charset w:val="86"/>
    <w:family w:val="modern"/>
    <w:pitch w:val="default"/>
    <w:sig w:usb0="00000001" w:usb1="080E0000" w:usb2="00000000" w:usb3="00000000" w:csb0="00040000" w:csb1="00000000"/>
    <w:embedRegular r:id="rId4" w:fontKey="{488F840F-1555-4EBD-BEFA-6DD959E30287}"/>
  </w:font>
  <w:font w:name="楷体">
    <w:panose1 w:val="02010609060101010101"/>
    <w:charset w:val="86"/>
    <w:family w:val="modern"/>
    <w:pitch w:val="default"/>
    <w:sig w:usb0="800002BF" w:usb1="38CF7CFA" w:usb2="00000016" w:usb3="00000000" w:csb0="00040001" w:csb1="00000000"/>
    <w:embedRegular r:id="rId5" w:fontKey="{6ED0A692-6E8F-4166-94D0-C9C7A11D97B8}"/>
  </w:font>
  <w:font w:name="楷体_GB2312">
    <w:panose1 w:val="02010609030101010101"/>
    <w:charset w:val="86"/>
    <w:family w:val="modern"/>
    <w:pitch w:val="default"/>
    <w:sig w:usb0="00000001" w:usb1="080E0000" w:usb2="00000000" w:usb3="00000000" w:csb0="00040000" w:csb1="00000000"/>
    <w:embedRegular r:id="rId6" w:fontKey="{1C309BFC-4B8E-46D6-8AF2-04D73A9DBD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43A9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10C5D"/>
    <w:rsid w:val="00776FF3"/>
    <w:rsid w:val="0078156E"/>
    <w:rsid w:val="00786E74"/>
    <w:rsid w:val="007D1285"/>
    <w:rsid w:val="007E49E1"/>
    <w:rsid w:val="007F6DA7"/>
    <w:rsid w:val="008174D5"/>
    <w:rsid w:val="00845B4E"/>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B45B5"/>
    <w:rsid w:val="00BC763A"/>
    <w:rsid w:val="00BC7D6F"/>
    <w:rsid w:val="00BD3CAC"/>
    <w:rsid w:val="00BF697A"/>
    <w:rsid w:val="00C52E77"/>
    <w:rsid w:val="00C65A44"/>
    <w:rsid w:val="00C76AC3"/>
    <w:rsid w:val="00C83EB4"/>
    <w:rsid w:val="00D4505A"/>
    <w:rsid w:val="00D525CB"/>
    <w:rsid w:val="00D65B41"/>
    <w:rsid w:val="00D966AB"/>
    <w:rsid w:val="00DC3234"/>
    <w:rsid w:val="00DC3CD0"/>
    <w:rsid w:val="00DC501F"/>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BA2D42"/>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005579"/>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8B22C1"/>
    <w:rsid w:val="20DB5BFD"/>
    <w:rsid w:val="21365D81"/>
    <w:rsid w:val="21556D90"/>
    <w:rsid w:val="21C24E94"/>
    <w:rsid w:val="21D73FEC"/>
    <w:rsid w:val="23736675"/>
    <w:rsid w:val="24B227A0"/>
    <w:rsid w:val="25BA7C7E"/>
    <w:rsid w:val="2666570F"/>
    <w:rsid w:val="26DB4B05"/>
    <w:rsid w:val="271B299E"/>
    <w:rsid w:val="27DD7C53"/>
    <w:rsid w:val="284E3F62"/>
    <w:rsid w:val="28612632"/>
    <w:rsid w:val="286E574E"/>
    <w:rsid w:val="2A924D25"/>
    <w:rsid w:val="2BC20F83"/>
    <w:rsid w:val="2C800474"/>
    <w:rsid w:val="2C8F0671"/>
    <w:rsid w:val="2D5A0475"/>
    <w:rsid w:val="2DA05507"/>
    <w:rsid w:val="2E487134"/>
    <w:rsid w:val="2E8C3709"/>
    <w:rsid w:val="2F146650"/>
    <w:rsid w:val="2FA13000"/>
    <w:rsid w:val="2FC74096"/>
    <w:rsid w:val="2FD201B5"/>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A3A5CD8"/>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4630</Words>
  <Characters>5339</Characters>
  <Lines>39</Lines>
  <Paragraphs>10</Paragraphs>
  <TotalTime>1</TotalTime>
  <ScaleCrop>false</ScaleCrop>
  <LinksUpToDate>false</LinksUpToDate>
  <CharactersWithSpaces>5348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2024-09-26T13:11:58Z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