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56259">
      <w:pPr>
        <w:autoSpaceDE w:val="0"/>
        <w:autoSpaceDN w:val="0"/>
        <w:adjustRightInd w:val="0"/>
        <w:jc w:val="center"/>
        <w:rPr>
          <w:rFonts w:ascii="Times New Roman" w:hAnsi="Times New Roman" w:eastAsia="方正小标宋简体" w:cs="方正小标宋简体"/>
          <w:kern w:val="0"/>
          <w:sz w:val="48"/>
          <w:szCs w:val="48"/>
          <w:lang w:val="zh-CN"/>
        </w:rPr>
      </w:pPr>
    </w:p>
    <w:p w14:paraId="526D52F8">
      <w:pPr>
        <w:autoSpaceDE w:val="0"/>
        <w:autoSpaceDN w:val="0"/>
        <w:adjustRightInd w:val="0"/>
        <w:jc w:val="center"/>
        <w:rPr>
          <w:rFonts w:ascii="Times New Roman" w:hAnsi="Times New Roman" w:eastAsia="方正小标宋简体" w:cs="方正小标宋简体"/>
          <w:kern w:val="0"/>
          <w:sz w:val="48"/>
          <w:szCs w:val="48"/>
          <w:lang w:val="zh-CN"/>
        </w:rPr>
      </w:pPr>
    </w:p>
    <w:p w14:paraId="36C623E9">
      <w:pPr>
        <w:autoSpaceDE w:val="0"/>
        <w:autoSpaceDN w:val="0"/>
        <w:adjustRightInd w:val="0"/>
        <w:jc w:val="center"/>
        <w:rPr>
          <w:rFonts w:ascii="Times New Roman" w:hAnsi="Times New Roman" w:eastAsia="方正小标宋简体" w:cs="方正小标宋简体"/>
          <w:kern w:val="0"/>
          <w:sz w:val="48"/>
          <w:szCs w:val="48"/>
          <w:lang w:val="zh-CN"/>
        </w:rPr>
      </w:pPr>
    </w:p>
    <w:p w14:paraId="484E1B8C">
      <w:pPr>
        <w:autoSpaceDE w:val="0"/>
        <w:autoSpaceDN w:val="0"/>
        <w:adjustRightInd w:val="0"/>
        <w:jc w:val="center"/>
        <w:rPr>
          <w:rFonts w:ascii="Times New Roman" w:hAnsi="Times New Roman" w:eastAsia="方正小标宋简体" w:cs="方正小标宋简体"/>
          <w:kern w:val="0"/>
          <w:sz w:val="48"/>
          <w:szCs w:val="48"/>
          <w:lang w:val="zh-CN"/>
        </w:rPr>
      </w:pPr>
    </w:p>
    <w:p w14:paraId="742318BD">
      <w:pPr>
        <w:autoSpaceDE w:val="0"/>
        <w:autoSpaceDN w:val="0"/>
        <w:adjustRightInd w:val="0"/>
        <w:jc w:val="center"/>
        <w:rPr>
          <w:rFonts w:ascii="Times New Roman" w:hAnsi="Times New Roman" w:eastAsia="方正小标宋简体" w:cs="方正小标宋简体"/>
          <w:kern w:val="0"/>
          <w:sz w:val="48"/>
          <w:szCs w:val="48"/>
          <w:lang w:val="zh-CN"/>
        </w:rPr>
      </w:pPr>
    </w:p>
    <w:p w14:paraId="34C1AD9E">
      <w:pPr>
        <w:autoSpaceDE w:val="0"/>
        <w:autoSpaceDN w:val="0"/>
        <w:adjustRightInd w:val="0"/>
        <w:jc w:val="center"/>
        <w:rPr>
          <w:rFonts w:ascii="Times New Roman" w:hAnsi="Times New Roman" w:eastAsia="方正小标宋简体" w:cs="方正小标宋简体"/>
          <w:kern w:val="0"/>
          <w:sz w:val="48"/>
          <w:szCs w:val="48"/>
          <w:lang w:val="zh-CN"/>
        </w:rPr>
      </w:pPr>
    </w:p>
    <w:p w14:paraId="131919B3">
      <w:pPr>
        <w:autoSpaceDE w:val="0"/>
        <w:autoSpaceDN w:val="0"/>
        <w:adjustRightInd w:val="0"/>
        <w:jc w:val="center"/>
        <w:rPr>
          <w:rFonts w:ascii="Times New Roman" w:hAnsi="Times New Roman" w:eastAsia="方正小标宋简体" w:cs="方正小标宋简体"/>
          <w:kern w:val="0"/>
          <w:sz w:val="48"/>
          <w:szCs w:val="48"/>
          <w:lang w:val="zh-CN"/>
        </w:rPr>
      </w:pPr>
    </w:p>
    <w:p w14:paraId="2A5BF932">
      <w:pPr>
        <w:autoSpaceDE w:val="0"/>
        <w:autoSpaceDN w:val="0"/>
        <w:adjustRightInd w:val="0"/>
        <w:jc w:val="center"/>
        <w:rPr>
          <w:rFonts w:ascii="Times New Roman" w:hAnsi="Times New Roman" w:eastAsia="方正小标宋简体" w:cs="方正小标宋简体"/>
          <w:kern w:val="0"/>
          <w:sz w:val="48"/>
          <w:szCs w:val="48"/>
          <w:lang w:val="zh-CN"/>
        </w:rPr>
      </w:pPr>
    </w:p>
    <w:p w14:paraId="52B88476">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天津市滨海新区妇幼保健计划生育服务</w:t>
      </w:r>
    </w:p>
    <w:p w14:paraId="5A07D160">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中心2023年度部门决算</w:t>
      </w:r>
    </w:p>
    <w:p w14:paraId="25E1D5CE">
      <w:pPr>
        <w:autoSpaceDE w:val="0"/>
        <w:autoSpaceDN w:val="0"/>
        <w:adjustRightInd w:val="0"/>
        <w:spacing w:line="580" w:lineRule="exact"/>
        <w:jc w:val="center"/>
        <w:rPr>
          <w:rFonts w:ascii="Times New Roman" w:hAnsi="Times New Roman" w:eastAsia="黑体" w:cs="黑体"/>
          <w:sz w:val="30"/>
          <w:szCs w:val="30"/>
        </w:rPr>
      </w:pPr>
    </w:p>
    <w:p w14:paraId="13621DAE">
      <w:pPr>
        <w:autoSpaceDE w:val="0"/>
        <w:autoSpaceDN w:val="0"/>
        <w:adjustRightInd w:val="0"/>
        <w:spacing w:line="580" w:lineRule="exact"/>
        <w:jc w:val="center"/>
        <w:rPr>
          <w:rFonts w:ascii="Times New Roman" w:hAnsi="Times New Roman" w:eastAsia="黑体" w:cs="黑体"/>
          <w:sz w:val="30"/>
          <w:szCs w:val="30"/>
        </w:rPr>
      </w:pPr>
    </w:p>
    <w:p w14:paraId="343770B7">
      <w:pPr>
        <w:autoSpaceDE w:val="0"/>
        <w:autoSpaceDN w:val="0"/>
        <w:adjustRightInd w:val="0"/>
        <w:spacing w:line="580" w:lineRule="exact"/>
        <w:jc w:val="center"/>
        <w:rPr>
          <w:rFonts w:ascii="Times New Roman" w:hAnsi="Times New Roman" w:eastAsia="黑体" w:cs="黑体"/>
          <w:sz w:val="30"/>
          <w:szCs w:val="30"/>
        </w:rPr>
      </w:pPr>
    </w:p>
    <w:p w14:paraId="1B0C2D26">
      <w:pPr>
        <w:autoSpaceDE w:val="0"/>
        <w:autoSpaceDN w:val="0"/>
        <w:adjustRightInd w:val="0"/>
        <w:spacing w:line="580" w:lineRule="exact"/>
        <w:jc w:val="center"/>
        <w:rPr>
          <w:rFonts w:ascii="Times New Roman" w:hAnsi="Times New Roman" w:eastAsia="黑体" w:cs="黑体"/>
          <w:sz w:val="30"/>
          <w:szCs w:val="30"/>
        </w:rPr>
      </w:pPr>
    </w:p>
    <w:p w14:paraId="16274337">
      <w:pPr>
        <w:autoSpaceDE w:val="0"/>
        <w:autoSpaceDN w:val="0"/>
        <w:adjustRightInd w:val="0"/>
        <w:spacing w:line="580" w:lineRule="exact"/>
        <w:jc w:val="center"/>
        <w:rPr>
          <w:rFonts w:ascii="Times New Roman" w:hAnsi="Times New Roman" w:eastAsia="黑体" w:cs="黑体"/>
          <w:sz w:val="30"/>
          <w:szCs w:val="30"/>
        </w:rPr>
      </w:pPr>
    </w:p>
    <w:p w14:paraId="05A824AA">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765AF117">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目录</w:t>
      </w:r>
    </w:p>
    <w:p w14:paraId="0DE1D2CF">
      <w:pPr>
        <w:autoSpaceDE w:val="0"/>
        <w:autoSpaceDN w:val="0"/>
        <w:adjustRightInd w:val="0"/>
        <w:spacing w:line="600" w:lineRule="exact"/>
        <w:jc w:val="left"/>
        <w:rPr>
          <w:rFonts w:ascii="Times New Roman" w:hAnsi="Times New Roman" w:eastAsia="黑体" w:cs="黑体"/>
          <w:kern w:val="0"/>
          <w:sz w:val="30"/>
          <w:szCs w:val="30"/>
        </w:rPr>
      </w:pPr>
    </w:p>
    <w:p w14:paraId="07D90109">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第一部分概况</w:t>
      </w:r>
    </w:p>
    <w:p w14:paraId="75D4C01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37EF302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2AEF74B9">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第二部分2023年度部门决算表</w:t>
      </w:r>
    </w:p>
    <w:p w14:paraId="68C660D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64210A9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77F7249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0C2C466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4C33681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6C5AC92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412C88B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743B862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1A6EB31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79FBE3B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3FF2702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1DA62F9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693333BC">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第三部分2023年度部门决算情况说明</w:t>
      </w:r>
    </w:p>
    <w:p w14:paraId="265F0D6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6376738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439FA80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182C50C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6661D74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7EFB29D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311715C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4C12A67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001231C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46C66EE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45A7977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2037BC3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62A5E8A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1A462DB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172DE0B2">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第四部分名词解释</w:t>
      </w:r>
    </w:p>
    <w:p w14:paraId="0A9AE623">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6AAC5A8E">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第一部分概况</w:t>
      </w:r>
    </w:p>
    <w:p w14:paraId="4C69211A">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0F49019D">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承接辖区内围产保健、妇女保健、儿童保健等妇幼保健服务和妇女儿童常见疾病预防等；承担计划生育宣传教育、技术服务、生殖保健、人员培训等任务；开展孕前优生健康检查和出生缺陷综合防治服务等工作；开展辖区妇幼健康服务管理、培训和技术支持与指导工作。</w:t>
      </w:r>
    </w:p>
    <w:p w14:paraId="4473C2D5">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0D04DC5E">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天津市滨海新区妇幼保健计划生育服务中心内设10个职能科室；下辖0个预算单位。纳入天津市滨海新区妇幼保健计划生育服务中心2023年度部门决算编制范围的单位包括：</w:t>
      </w:r>
    </w:p>
    <w:p w14:paraId="77225DA1">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天津市滨海新区妇幼保健计划生育服务中心。</w:t>
      </w:r>
    </w:p>
    <w:p w14:paraId="4C6587D3">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1ADEE034">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第二部分2023年度部门决算表</w:t>
      </w:r>
    </w:p>
    <w:p w14:paraId="4B505804">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4788228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6A428A1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39E6419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3F88082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539B1AC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39C916E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7EBAB5D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29B4A1F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1C4FF35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7C89240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198581F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1573D254">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299B5C88">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3D20489A">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1.天津市滨海新区妇幼保健计划生育服务中心2023年度政府性基金预算财政拨款收入支出决算表为空表。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2.天津市滨海新区妇幼保健计划生育服务中心2023年度国有资本经营预算财政拨款收入支出决算表为空表。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3.天津市滨海新区妇幼保健计划生育服务中心2023年度财政拨款“三公”经费支出决算表为空表。</w:t>
      </w:r>
    </w:p>
    <w:p w14:paraId="766479FC">
      <w:pPr>
        <w:autoSpaceDE w:val="0"/>
        <w:autoSpaceDN w:val="0"/>
        <w:adjustRightInd w:val="0"/>
        <w:spacing w:line="600" w:lineRule="exact"/>
        <w:ind w:firstLine="601"/>
        <w:jc w:val="left"/>
        <w:rPr>
          <w:rFonts w:ascii="Times New Roman" w:hAnsi="Times New Roman" w:eastAsia="仿宋_GB2312" w:cs="仿宋_GB2312"/>
          <w:sz w:val="30"/>
          <w:szCs w:val="30"/>
        </w:rPr>
      </w:pPr>
    </w:p>
    <w:p w14:paraId="01A78470">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第三部分2023年度部门决算情况说明</w:t>
      </w:r>
    </w:p>
    <w:p w14:paraId="7B746157">
      <w:pPr>
        <w:autoSpaceDE w:val="0"/>
        <w:autoSpaceDN w:val="0"/>
        <w:adjustRightInd w:val="0"/>
        <w:spacing w:line="580" w:lineRule="exact"/>
        <w:ind w:firstLine="600"/>
        <w:jc w:val="left"/>
        <w:rPr>
          <w:rFonts w:ascii="Times New Roman" w:hAnsi="Times New Roman" w:eastAsia="黑体" w:cs="黑体"/>
          <w:sz w:val="30"/>
          <w:szCs w:val="30"/>
          <w:lang w:val="zh-CN"/>
        </w:rPr>
      </w:pPr>
    </w:p>
    <w:p w14:paraId="66E8856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05A2ECCD">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天津市滨海新区妇幼保健计划生育服务中心2023年度收入、支出决算总计</w:t>
      </w:r>
      <w:r>
        <w:rPr>
          <w:rFonts w:hint="eastAsia" w:ascii="Times New Roman" w:hAnsi="Times New Roman" w:eastAsia="仿宋_GB2312" w:cs="仿宋_GB2312"/>
          <w:sz w:val="30"/>
          <w:szCs w:val="30"/>
        </w:rPr>
        <w:t>120,025,532.81元，与2022年度相比，收、支总计各增加21,996,358.35元，增长22.44%，</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：新增在编人员15人，人员经费增加；门诊开展新业务，门诊收入增加，门诊业务所需的专用材料费用增加。</w:t>
      </w:r>
    </w:p>
    <w:p w14:paraId="4F64AA3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7E7BBCE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天津市滨海新区妇幼保健计划生育服务中心</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104,512,370.15</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年度相比增加10,221,338.40元，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：新增在编人员15人，人员经费增加；门诊开展新业务，门诊收入增加。</w:t>
      </w:r>
    </w:p>
    <w:p w14:paraId="0C947F5D">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66,173,399.40</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63.32</w:t>
      </w:r>
      <w:r>
        <w:rPr>
          <w:rFonts w:hint="eastAsia" w:ascii="Times New Roman" w:hAnsi="Times New Roman" w:eastAsia="宋体" w:cs="Times New Roman"/>
          <w:sz w:val="30"/>
          <w:szCs w:val="30"/>
        </w:rPr>
        <w:t>%；</w:t>
      </w:r>
    </w:p>
    <w:p w14:paraId="79806BF2">
      <w:pPr>
        <w:autoSpaceDE w:val="0"/>
        <w:autoSpaceDN w:val="0"/>
        <w:adjustRightInd w:val="0"/>
        <w:spacing w:line="600" w:lineRule="exact"/>
        <w:ind w:firstLine="600" w:firstLineChars="2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79AC624">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6240AA0E">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75C64F03">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38,035,172.89元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36.39%；</w:t>
      </w:r>
    </w:p>
    <w:p w14:paraId="17B6645E">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794AB5A1">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2A5AB7D4">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7F38AC53">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303,797.86元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0.29%。</w:t>
      </w:r>
    </w:p>
    <w:p w14:paraId="2A09865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403C7E09">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天津市滨海新区妇幼保健计划生育服务中心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年度本年支出合计104,698,867.94元，与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年度相比增加6,669,693.48元，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新增在编人员15人，人员经费增加；门诊开展新业务，门诊收入增加，门诊业务所需的专用材料费用增加。</w:t>
      </w:r>
    </w:p>
    <w:p w14:paraId="040F91C9">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96,319,158.12元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占92.0%；</w:t>
      </w:r>
    </w:p>
    <w:p w14:paraId="63BFCAB0">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8,379,709.82元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占8.0%；</w:t>
      </w:r>
    </w:p>
    <w:p w14:paraId="6057A542">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48DE54CA">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2728C255">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7C043F6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37EDFD32">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天津市滨海新区妇幼保健计划生育服务中心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66,173,399.40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年度相比，财政拨款收、支总计各增加4,350,358.75元，增长7.04</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新增在编人员15人，人员经费增加。</w:t>
      </w:r>
    </w:p>
    <w:p w14:paraId="48E2EA3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37FA8170">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33B1ACEA">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天津市滨海新区妇幼保健计划生育服务中心2023年度部门决算一般公共预算财政拨款支出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计66,173,399.40元，占本年支出合计的63.2%，与2022年度相比，一般公共预算财政拨款支出增加4,350,358.75元，增长7.04%，</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：新增在编人员15人，人员经费增加。</w:t>
      </w:r>
    </w:p>
    <w:p w14:paraId="7C5DFD3F">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0ED1F1F2">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66,173,399.40</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卫生健康支出66173399.4元，占100.00%。</w:t>
      </w:r>
    </w:p>
    <w:p w14:paraId="5B093244">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40828F3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58,807700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66,173,399.40</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112.53%</w:t>
      </w:r>
      <w:r>
        <w:rPr>
          <w:rFonts w:hint="eastAsia" w:ascii="Times New Roman" w:hAnsi="Times New Roman" w:eastAsia="仿宋_GB2312" w:cs="仿宋_GB2312"/>
          <w:kern w:val="0"/>
          <w:sz w:val="30"/>
          <w:szCs w:val="30"/>
        </w:rPr>
        <w:t>。其中：</w:t>
      </w:r>
    </w:p>
    <w:p w14:paraId="6F9C4D4A">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1.卫生健康支出（类）公共卫生（款）妇幼保健机构（项）年初预算为56807700元，支出决算为 61744421.4元，完成年初预算的108.69%，决算数大于年初预算数的主要原因是追加预算人员经费。</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2. 卫生健康支出（类）公共卫生（款）基本公共卫生服务（项）年初预算为2000000元，支出决算为3977458元，完成年初预算的198.87%，决算数大于年初预算数的主要原因是追加预算用于完成2023年基本公共卫生事业服务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 卫生健康支出（类）公共卫生（款）重大公共卫生服务（项）年初预算为0元，追加预算为358070元，支出决算为358070元，完成追加预算的100.00%，决算数等于追加预算数的主要原因是追加预算用于完成2023年重大传染病防治（艾滋病防治）工作 。</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 卫生健康支出（类）公共卫生（款）突发公共卫生事件应急处理（项）年初预算为0元，追加预算为93450元，支出决算为93450元，完成追加预算的100.00%，决算数等于追加预算数的主要原因是追加预算用于完成区卫生系统过渡期临时性工作补助资金的发放工作。</w:t>
      </w:r>
    </w:p>
    <w:p w14:paraId="68E9990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77D2A61B">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天津市滨海新区妇幼保健计划生育服务中心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59,041,215.22</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年度相比增加4,353,972.22元，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新增在编人员15人，人员经费增加。</w:t>
      </w:r>
      <w:r>
        <w:rPr>
          <w:rFonts w:hint="eastAsia" w:ascii="Times New Roman" w:hAnsi="Times New Roman" w:eastAsia="仿宋_GB2312" w:cs="仿宋_GB2312"/>
          <w:kern w:val="0"/>
          <w:sz w:val="30"/>
          <w:szCs w:val="30"/>
        </w:rPr>
        <w:t>其中：</w:t>
      </w:r>
    </w:p>
    <w:p w14:paraId="5F97DBB4">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54,824,528.55</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基本工资、津贴补贴、绩效工资、机关事业单位基本养老保险缴费、职业年金缴费、职工基本医疗保险缴费、其他社会保障缴费、住房公积金、其他工资福利支出、退休费、抚恤金、生活补助。</w:t>
      </w:r>
    </w:p>
    <w:p w14:paraId="634FECB6">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4,216,686.67</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办公费、手续费、水费、电费、邮电费、物业管理费、差旅费、维修(护)费、工会经费、福利费、其他交通费用、其他商品和服务支出。</w:t>
      </w:r>
    </w:p>
    <w:p w14:paraId="700BFCC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4DD42F52">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天津市滨海新区妇幼保健计划生育服务中心2023年度无政府性基金预算财政拨款收入、支出和结转结余。</w:t>
      </w:r>
      <w:r>
        <w:rPr>
          <w:rFonts w:hint="eastAsia" w:ascii="Times New Roman" w:hAnsi="Times New Roman" w:eastAsia="仿宋_GB2312" w:cs="仿宋_GB2312"/>
          <w:sz w:val="30"/>
          <w:szCs w:val="30"/>
        </w:rPr>
        <w:tab/>
      </w:r>
    </w:p>
    <w:p w14:paraId="5DE2691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53EF5453">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天津市滨海新区妇幼保健计划生育服务中心2023年度无国有资本经营预算财政拨款收入、支出和结转结余。</w:t>
      </w:r>
    </w:p>
    <w:p w14:paraId="0089961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681422C7">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1C73E0BB">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本年度未用财政拨款经费列支“三公”经费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本年度未用财政拨款经费列支“三公”经费。</w:t>
      </w:r>
    </w:p>
    <w:p w14:paraId="218761E9">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6C4E39E6">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3CA20E0F">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5963748A">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14:paraId="6244190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本年度未用财政拨款经费列支公务用车运行维护费。</w:t>
      </w:r>
    </w:p>
    <w:p w14:paraId="60FB3437">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20597A59">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3E3722F4">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78410AEF">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183F9975">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3727F38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2B7DBF4B">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天津市滨海新区妇幼保健计划生育服务中心2023年度无机关运行经费。</w:t>
      </w:r>
    </w:p>
    <w:p w14:paraId="57FBBE0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0DCA9C85">
      <w:pPr>
        <w:autoSpaceDE w:val="0"/>
        <w:autoSpaceDN w:val="0"/>
        <w:adjustRightInd w:val="0"/>
        <w:spacing w:line="600" w:lineRule="exact"/>
        <w:ind w:firstLine="600"/>
        <w:jc w:val="left"/>
        <w:rPr>
          <w:rFonts w:ascii="Times New Roman" w:hAnsi="Times New Roman" w:eastAsia="楷体" w:cs="Times New Roman"/>
          <w:kern w:val="0"/>
          <w:sz w:val="30"/>
          <w:szCs w:val="30"/>
        </w:rPr>
      </w:pPr>
      <w:r>
        <w:rPr>
          <w:rFonts w:hint="eastAsia" w:ascii="Times New Roman" w:hAnsi="Times New Roman" w:eastAsia="仿宋_GB2312" w:cs="仿宋_GB2312"/>
          <w:color w:val="000000"/>
          <w:kern w:val="0"/>
          <w:sz w:val="30"/>
          <w:szCs w:val="30"/>
        </w:rPr>
        <w:t>天津市滨海新区妇幼保健计划生育服务中心</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5,076,413.50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1,456,765.50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3,619,648.00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5,076,413.50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100.0%</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3,500,333.50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68.95%</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100.0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100.0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063463B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1172D109">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截至</w:t>
      </w:r>
      <w:r>
        <w:rPr>
          <w:rFonts w:ascii="Times New Roman" w:hAnsi="Times New Roman" w:eastAsia="宋体" w:cs="宋体"/>
          <w:color w:val="000000"/>
          <w:kern w:val="0"/>
          <w:sz w:val="30"/>
          <w:szCs w:val="30"/>
        </w:rPr>
        <w:t>202</w:t>
      </w:r>
      <w:r>
        <w:rPr>
          <w:rFonts w:hint="eastAsia" w:ascii="Times New Roman" w:hAnsi="Times New Roman" w:eastAsia="宋体" w:cs="宋体"/>
          <w:color w:val="000000"/>
          <w:kern w:val="0"/>
          <w:sz w:val="30"/>
          <w:szCs w:val="30"/>
        </w:rPr>
        <w:t>3</w:t>
      </w:r>
      <w:r>
        <w:rPr>
          <w:rFonts w:hint="eastAsia" w:ascii="Times New Roman" w:hAnsi="Times New Roman" w:eastAsia="仿宋_GB2312" w:cs="仿宋_GB2312"/>
          <w:color w:val="000000"/>
          <w:kern w:val="0"/>
          <w:sz w:val="30"/>
          <w:szCs w:val="30"/>
        </w:rPr>
        <w:t>年</w:t>
      </w:r>
      <w:r>
        <w:rPr>
          <w:rFonts w:ascii="Times New Roman" w:hAnsi="Times New Roman" w:eastAsia="仿宋_GB2312" w:cs="Times New Roman"/>
          <w:color w:val="000000"/>
          <w:kern w:val="0"/>
          <w:sz w:val="30"/>
          <w:szCs w:val="30"/>
        </w:rPr>
        <w:t>12</w:t>
      </w:r>
      <w:r>
        <w:rPr>
          <w:rFonts w:hint="eastAsia" w:ascii="Times New Roman" w:hAnsi="Times New Roman" w:eastAsia="仿宋_GB2312" w:cs="仿宋_GB2312"/>
          <w:color w:val="000000"/>
          <w:kern w:val="0"/>
          <w:sz w:val="30"/>
          <w:szCs w:val="30"/>
        </w:rPr>
        <w:t>月</w:t>
      </w:r>
      <w:r>
        <w:rPr>
          <w:rFonts w:ascii="Times New Roman" w:hAnsi="Times New Roman" w:eastAsia="仿宋_GB2312" w:cs="Times New Roman"/>
          <w:color w:val="000000"/>
          <w:kern w:val="0"/>
          <w:sz w:val="30"/>
          <w:szCs w:val="30"/>
        </w:rPr>
        <w:t>31</w:t>
      </w:r>
      <w:r>
        <w:rPr>
          <w:rFonts w:hint="eastAsia" w:ascii="Times New Roman" w:hAnsi="Times New Roman" w:eastAsia="仿宋_GB2312" w:cs="仿宋_GB2312"/>
          <w:color w:val="000000"/>
          <w:kern w:val="0"/>
          <w:sz w:val="30"/>
          <w:szCs w:val="30"/>
        </w:rPr>
        <w:t>日，天津市滨海新区妇幼保健计划生育服务中心共有车辆</w:t>
      </w:r>
      <w:r>
        <w:rPr>
          <w:rFonts w:hint="eastAsia" w:ascii="Times New Roman" w:hAnsi="Times New Roman" w:eastAsia="仿宋_GB2312" w:cs="Times New Roman"/>
          <w:kern w:val="0"/>
          <w:sz w:val="30"/>
          <w:szCs w:val="30"/>
        </w:rPr>
        <w:t>6</w:t>
      </w:r>
      <w:r>
        <w:rPr>
          <w:rFonts w:hint="eastAsia" w:ascii="Times New Roman" w:hAnsi="Times New Roman" w:eastAsia="仿宋_GB2312" w:cs="仿宋_GB2312"/>
          <w:color w:val="000000"/>
          <w:kern w:val="0"/>
          <w:sz w:val="30"/>
          <w:szCs w:val="30"/>
        </w:rPr>
        <w:t>辆，其中：</w:t>
      </w:r>
      <w:r>
        <w:rPr>
          <w:rFonts w:ascii="Times New Roman" w:hAnsi="Times New Roman" w:eastAsia="仿宋_GB2312" w:cs="Times New Roman"/>
          <w:kern w:val="0"/>
          <w:sz w:val="30"/>
          <w:szCs w:val="30"/>
        </w:rPr>
        <w:t>副部（省）级及以上领导用车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主要</w:t>
      </w:r>
      <w:r>
        <w:rPr>
          <w:rFonts w:hint="eastAsia" w:ascii="Times New Roman" w:hAnsi="Times New Roman" w:eastAsia="仿宋_GB2312" w:cs="Times New Roman"/>
          <w:kern w:val="0"/>
          <w:sz w:val="30"/>
          <w:szCs w:val="30"/>
        </w:rPr>
        <w:t>负责人</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机要通信用车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应急保障用车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执法执勤用车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特种专业技术用车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离退休干部</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其他用车</w:t>
      </w:r>
      <w:r>
        <w:rPr>
          <w:rFonts w:hint="eastAsia" w:ascii="Times New Roman" w:hAnsi="Times New Roman" w:eastAsia="仿宋_GB2312" w:cs="Times New Roman"/>
          <w:kern w:val="0"/>
          <w:sz w:val="30"/>
          <w:szCs w:val="30"/>
        </w:rPr>
        <w:t>6</w:t>
      </w:r>
      <w:r>
        <w:rPr>
          <w:rFonts w:ascii="Times New Roman" w:hAnsi="Times New Roman" w:eastAsia="仿宋_GB2312" w:cs="Times New Roman"/>
          <w:kern w:val="0"/>
          <w:sz w:val="30"/>
          <w:szCs w:val="30"/>
        </w:rPr>
        <w:t>辆</w:t>
      </w:r>
      <w:r>
        <w:rPr>
          <w:rFonts w:hint="eastAsia" w:ascii="Times New Roman" w:hAnsi="Times New Roman" w:eastAsia="仿宋_GB2312" w:cs="Times New Roman"/>
          <w:kern w:val="0"/>
          <w:sz w:val="30"/>
          <w:szCs w:val="30"/>
        </w:rPr>
        <w:t>，其他用车主要包括</w:t>
      </w:r>
      <w:r>
        <w:rPr>
          <w:rFonts w:hint="eastAsia" w:ascii="Times New Roman" w:hAnsi="Times New Roman" w:eastAsia="仿宋_GB2312" w:cs="仿宋_GB2312"/>
          <w:sz w:val="30"/>
          <w:szCs w:val="30"/>
        </w:rPr>
        <w:t>一般公务用车</w:t>
      </w:r>
      <w:r>
        <w:rPr>
          <w:rFonts w:hint="eastAsia" w:ascii="Times New Roman" w:hAnsi="Times New Roman" w:eastAsia="仿宋_GB2312" w:cs="仿宋_GB2312"/>
          <w:kern w:val="0"/>
          <w:sz w:val="30"/>
          <w:szCs w:val="30"/>
          <w:lang w:val="zh-CN"/>
        </w:rPr>
        <w:t>。</w:t>
      </w:r>
      <w:r>
        <w:rPr>
          <w:rFonts w:hint="eastAsia" w:ascii="Times New Roman" w:hAnsi="Times New Roman" w:eastAsia="仿宋_GB2312" w:cs="仿宋_GB2312"/>
          <w:kern w:val="0"/>
          <w:sz w:val="30"/>
          <w:szCs w:val="30"/>
        </w:rPr>
        <w:t>单价</w:t>
      </w:r>
      <w:r>
        <w:rPr>
          <w:rFonts w:ascii="Times New Roman" w:hAnsi="Times New Roman" w:eastAsia="仿宋_GB2312" w:cs="仿宋_GB2312"/>
          <w:kern w:val="0"/>
          <w:sz w:val="30"/>
          <w:szCs w:val="30"/>
        </w:rPr>
        <w:t>100</w:t>
      </w:r>
      <w:r>
        <w:rPr>
          <w:rFonts w:hint="eastAsia" w:ascii="Times New Roman" w:hAnsi="Times New Roman" w:eastAsia="仿宋_GB2312" w:cs="仿宋_GB2312"/>
          <w:kern w:val="0"/>
          <w:sz w:val="30"/>
          <w:szCs w:val="30"/>
        </w:rPr>
        <w:t>万元以上的设备</w:t>
      </w:r>
      <w:r>
        <w:rPr>
          <w:rFonts w:hint="eastAsia" w:ascii="Times New Roman" w:hAnsi="Times New Roman" w:eastAsia="仿宋_GB2312" w:cs="Times New Roman"/>
          <w:kern w:val="0"/>
          <w:sz w:val="30"/>
          <w:szCs w:val="30"/>
        </w:rPr>
        <w:t>9</w:t>
      </w:r>
      <w:r>
        <w:rPr>
          <w:rFonts w:hint="eastAsia" w:ascii="Times New Roman" w:hAnsi="Times New Roman" w:eastAsia="仿宋_GB2312" w:cs="仿宋_GB2312"/>
          <w:kern w:val="0"/>
          <w:sz w:val="30"/>
          <w:szCs w:val="30"/>
        </w:rPr>
        <w:t>台（套）。</w:t>
      </w:r>
    </w:p>
    <w:p w14:paraId="72EC7E9B">
      <w:pPr>
        <w:keepNext/>
        <w:keepLines/>
        <w:autoSpaceDE w:val="0"/>
        <w:autoSpaceDN w:val="0"/>
        <w:adjustRightInd w:val="0"/>
        <w:spacing w:line="600" w:lineRule="exact"/>
        <w:ind w:firstLine="602" w:firstLineChars="200"/>
        <w:jc w:val="left"/>
        <w:outlineLvl w:val="1"/>
        <w:rPr>
          <w:rFonts w:ascii="Times New Roman" w:hAnsi="Times New Roman" w:eastAsia="黑体" w:cs="黑体"/>
          <w:b/>
          <w:bCs/>
          <w:kern w:val="0"/>
          <w:sz w:val="30"/>
          <w:szCs w:val="30"/>
        </w:rPr>
      </w:pPr>
      <w:bookmarkStart w:id="0" w:name="_GoBack"/>
      <w:bookmarkEnd w:id="0"/>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5FB827C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根据预算绩效管理要求，天津市滨海新区妇幼保健计划生育服务中心2023年度已对15个项目开展绩效自评，涉及金额7132184.18元，自评结果已随部门决算一并公开。</w:t>
      </w:r>
    </w:p>
    <w:p w14:paraId="36597C46">
      <w:pPr>
        <w:keepNext/>
        <w:keepLines/>
        <w:autoSpaceDE w:val="0"/>
        <w:autoSpaceDN w:val="0"/>
        <w:adjustRightInd w:val="0"/>
        <w:spacing w:line="600" w:lineRule="exact"/>
        <w:ind w:firstLine="602"/>
        <w:jc w:val="left"/>
        <w:outlineLvl w:val="1"/>
        <w:rPr>
          <w:rFonts w:ascii="Times New Roman" w:hAnsi="Times New Roman" w:eastAsia="仿宋_GB2312" w:cs="仿宋_GB2312"/>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26D911B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天津市滨海新区妇幼保健计划生育服务中心不属于乡、镇、街级单位，不涉及公开2023年度教育、医疗卫生、社会保障和就业、住房保障、涉农补贴等民生支出情况。</w:t>
      </w:r>
    </w:p>
    <w:p w14:paraId="1CFDEA94">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361D5940">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6233FD17">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26801BE8">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16E040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257BB2E">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42E269-839F-421B-9238-8CC5D9F9C5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6E887EE-8CD1-49BA-9073-7C68D53D9DAF}"/>
  </w:font>
  <w:font w:name="方正小标宋简体">
    <w:panose1 w:val="02000000000000000000"/>
    <w:charset w:val="86"/>
    <w:family w:val="script"/>
    <w:pitch w:val="default"/>
    <w:sig w:usb0="00000001" w:usb1="080E0000" w:usb2="00000000" w:usb3="00000000" w:csb0="00040000" w:csb1="00000000"/>
    <w:embedRegular r:id="rId3" w:fontKey="{CF7AD847-6882-45E5-A40A-D5226DB9131D}"/>
  </w:font>
  <w:font w:name="仿宋_GB2312">
    <w:panose1 w:val="02010609030101010101"/>
    <w:charset w:val="86"/>
    <w:family w:val="modern"/>
    <w:pitch w:val="default"/>
    <w:sig w:usb0="00000001" w:usb1="080E0000" w:usb2="00000000" w:usb3="00000000" w:csb0="00040000" w:csb1="00000000"/>
    <w:embedRegular r:id="rId4" w:fontKey="{86BBB57D-0959-47DC-97DD-5C0F5BBF6B31}"/>
  </w:font>
  <w:font w:name="楷体">
    <w:panose1 w:val="02010609060101010101"/>
    <w:charset w:val="86"/>
    <w:family w:val="modern"/>
    <w:pitch w:val="default"/>
    <w:sig w:usb0="800002BF" w:usb1="38CF7CFA" w:usb2="00000016" w:usb3="00000000" w:csb0="00040001" w:csb1="00000000"/>
    <w:embedRegular r:id="rId5" w:fontKey="{9FDB9EDB-A146-4C7F-9545-4BAF185DCB46}"/>
  </w:font>
  <w:font w:name="楷体_GB2312">
    <w:panose1 w:val="02010609030101010101"/>
    <w:charset w:val="86"/>
    <w:family w:val="modern"/>
    <w:pitch w:val="default"/>
    <w:sig w:usb0="00000001" w:usb1="080E0000" w:usb2="00000000" w:usb3="00000000" w:csb0="00040000" w:csb1="00000000"/>
    <w:embedRegular r:id="rId6" w:fontKey="{8BE1D440-56A4-4CE3-84AB-28516EA53F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wNTM5NzYwMDRjMzkwZTVkZjY2ODkwMGIxNGU0OTUifQ=="/>
  </w:docVars>
  <w:rsids>
    <w:rsidRoot w:val="006A094D"/>
    <w:rsid w:val="00013A12"/>
    <w:rsid w:val="0002687D"/>
    <w:rsid w:val="00047C6F"/>
    <w:rsid w:val="000528EE"/>
    <w:rsid w:val="000719FD"/>
    <w:rsid w:val="000B5C71"/>
    <w:rsid w:val="000D4B98"/>
    <w:rsid w:val="001030FE"/>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033CD"/>
    <w:rsid w:val="004A482F"/>
    <w:rsid w:val="004F39BF"/>
    <w:rsid w:val="0050197B"/>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0461"/>
    <w:rsid w:val="00885126"/>
    <w:rsid w:val="0089698B"/>
    <w:rsid w:val="008D48A9"/>
    <w:rsid w:val="00941A30"/>
    <w:rsid w:val="00946F48"/>
    <w:rsid w:val="00977DCC"/>
    <w:rsid w:val="009820CF"/>
    <w:rsid w:val="00982A8B"/>
    <w:rsid w:val="009A7ED3"/>
    <w:rsid w:val="009B017A"/>
    <w:rsid w:val="009B3090"/>
    <w:rsid w:val="009D74D7"/>
    <w:rsid w:val="00A57AE7"/>
    <w:rsid w:val="00AF71AE"/>
    <w:rsid w:val="00B33C70"/>
    <w:rsid w:val="00B45904"/>
    <w:rsid w:val="00B642CB"/>
    <w:rsid w:val="00B75228"/>
    <w:rsid w:val="00B811F1"/>
    <w:rsid w:val="00B81B9F"/>
    <w:rsid w:val="00BC763A"/>
    <w:rsid w:val="00BC7D6F"/>
    <w:rsid w:val="00BD3CAC"/>
    <w:rsid w:val="00BF697A"/>
    <w:rsid w:val="00C26AC9"/>
    <w:rsid w:val="00C52E77"/>
    <w:rsid w:val="00C65A44"/>
    <w:rsid w:val="00C76AC3"/>
    <w:rsid w:val="00C83EB4"/>
    <w:rsid w:val="00CB3A78"/>
    <w:rsid w:val="00D4505A"/>
    <w:rsid w:val="00D65B41"/>
    <w:rsid w:val="00DC3234"/>
    <w:rsid w:val="00DC3CD0"/>
    <w:rsid w:val="00DD60B5"/>
    <w:rsid w:val="00E7602B"/>
    <w:rsid w:val="00E964B2"/>
    <w:rsid w:val="00EA6549"/>
    <w:rsid w:val="00F007FE"/>
    <w:rsid w:val="00F92867"/>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6751D8A"/>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4566</Words>
  <Characters>5271</Characters>
  <Lines>38</Lines>
  <Paragraphs>10</Paragraphs>
  <TotalTime>1</TotalTime>
  <ScaleCrop>false</ScaleCrop>
  <LinksUpToDate>false</LinksUpToDate>
  <CharactersWithSpaces>5300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2024-09-20T06:28:00Z</dcterms:created>
  <dc:creator>office</dc:creator>
  <cp:lastModifiedBy>S.mile</cp:lastModifiedBy>
  <dcterms:modified xsi:type="dcterms:W3CDTF">2024-09-26T13:02:28Z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A44E0A178634409BBBA50D5636087390_13</vt:lpwstr>
  </property>
</Properties>
</file>