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djustRightInd w:val="0"/>
        <w:spacing w:line="240" w:lineRule="auto"/>
        <w:jc w:val="center"/>
        <w:textAlignment w:val="baseline"/>
        <w:rPr>
          <w:rFonts w:hint="eastAsia" w:ascii="方正小标宋简体" w:hAnsi="方正小标宋简体" w:eastAsia="方正小标宋简体" w:cs="方正小标宋简体"/>
          <w:kern w:val="0"/>
          <w:sz w:val="48"/>
          <w:szCs w:val="48"/>
          <w:lang w:val="zh-CN"/>
          <w14:ligatures w14:val="none"/>
        </w:rPr>
      </w:pPr>
      <w:r>
        <w:rPr>
          <w:rFonts w:hint="eastAsia" w:ascii="方正小标宋简体" w:hAnsi="方正小标宋简体" w:eastAsia="方正小标宋简体" w:cs="方正小标宋简体"/>
          <w:kern w:val="0"/>
          <w:sz w:val="48"/>
          <w:szCs w:val="48"/>
          <w:lang w:val="zh-CN"/>
          <w14:ligatures w14:val="none"/>
        </w:rPr>
        <w:t>天津市滨海新区塘沽街解放路社区卫生服务中心2023年度部门决算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autoSpaceDE w:val="0"/>
        <w:autoSpaceDN w:val="0"/>
        <w:adjustRightInd w:val="0"/>
        <w:spacing w:line="700" w:lineRule="exact"/>
        <w:jc w:val="left"/>
        <w:rPr>
          <w:rFonts w:ascii="Times New Roman" w:hAnsi="Times New Roman" w:eastAsia="黑体" w:cs="黑体"/>
          <w:sz w:val="30"/>
          <w:szCs w:val="30"/>
          <w:highlight w:val="none"/>
          <w:shd w:val="clear" w:color="FFFFFF" w:fill="D9D9D9"/>
          <w:lang w:val="zh-CN"/>
        </w:rPr>
      </w:pPr>
    </w:p>
    <w:p>
      <w:pPr>
        <w:keepNext/>
        <w:keepLines/>
        <w:autoSpaceDE w:val="0"/>
        <w:autoSpaceDN w:val="0"/>
        <w:adjustRightInd w:val="0"/>
        <w:spacing w:line="600" w:lineRule="exact"/>
        <w:jc w:val="center"/>
        <w:outlineLvl w:val="0"/>
        <w:rPr>
          <w:rFonts w:hint="eastAsia" w:ascii="方正小标宋简体" w:hAnsi="方正小标宋简体" w:eastAsia="方正小标宋简体" w:cs="方正小标宋简体"/>
          <w:b w:val="0"/>
          <w:bCs w:val="0"/>
          <w:kern w:val="44"/>
          <w:sz w:val="44"/>
          <w:szCs w:val="44"/>
          <w:lang w:val="en-US" w:eastAsia="zh-CN" w:bidi="ar-SA"/>
          <w14:ligatures w14:val="none"/>
        </w:rPr>
      </w:pPr>
      <w:r>
        <w:rPr>
          <w:rFonts w:hint="eastAsia" w:ascii="方正小标宋简体" w:hAnsi="方正小标宋简体" w:eastAsia="方正小标宋简体" w:cs="方正小标宋简体"/>
          <w:b w:val="0"/>
          <w:bCs w:val="0"/>
          <w:kern w:val="44"/>
          <w:sz w:val="44"/>
          <w:szCs w:val="44"/>
          <w:lang w:val="en-US" w:eastAsia="zh-CN" w:bidi="ar-SA"/>
          <w14:ligatures w14:val="none"/>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我中心承担疾病预防等公共卫生服务和一般常见病、糖尿病等多发病的基本医疗服务，负责社区预防、保健医疗、康复、健康教育、计划生育等工作。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解放路社区卫生服务中心内设13个职能处室：全科，医技，药剂，中医，康复，妇保，儿保，体检科，弘基，悦海园，向阳里，办公室，财务。纳入天津市滨海新区塘沽街解放路社区卫生服务中心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天津市滨海新区塘沽街解放路社区卫生服务中心（本级）。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1.天津市滨海新区塘沽街解放路社区卫生服务中心2023年度政府性基金预算财政拨款收入支出决算表为空表。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2.天津市滨海新区塘沽街解放路社区卫生服务中心2023年度国有资本经营预算财政拨款收入支出决算表为空表。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3.天津市滨海新区塘沽街解放路社区卫生服务中心2023年度一般公共预算财政拨款“三公”经费支出为空表。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方正小标宋简体" w:hAnsi="方正小标宋简体" w:eastAsia="方正小标宋简体" w:cs="方正小标宋简体"/>
          <w:b w:val="0"/>
          <w:bCs w:val="0"/>
          <w:kern w:val="44"/>
          <w:sz w:val="44"/>
          <w:szCs w:val="44"/>
          <w:lang w:val="en-US" w:eastAsia="zh-CN" w:bidi="ar-SA"/>
          <w14:ligatures w14:val="none"/>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天津市滨海新区塘沽街解放路社区卫生服务中心2023年度收入、支出决算总计</w:t>
      </w:r>
      <w:r>
        <w:rPr>
          <w:rFonts w:hint="eastAsia" w:ascii="Times New Roman" w:hAnsi="Times New Roman" w:eastAsia="仿宋_GB2312" w:cs="仿宋_GB2312"/>
          <w:sz w:val="30"/>
          <w:szCs w:val="30"/>
          <w:highlight w:val="none"/>
          <w:lang w:eastAsia="zh-CN"/>
        </w:rPr>
        <w:t>83,731,850.92元，与2022年度相比，收、支总计各减少2,477,519.95元，下降2.87%，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：由于药品采取集采政策，药品收、支下降，预防性查体经费减少，导致总收入减少，人员支出减少及药品成本减少导致支出下降，故收支总计比2022年收支总计减少。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天津市滨海新区塘沽街解放路社区卫生服务中心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79,533,814.39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减少6,675,556.48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由于药品采取集采政策，药品收入下降，预防性查体经费减少，导致收入合计比2022年减少。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21,491,400.39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27.02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58,022,556.46元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72.95%；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19,857.54元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sz w:val="30"/>
          <w:szCs w:val="30"/>
          <w:highlight w:val="none"/>
          <w:lang w:eastAsia="zh-CN"/>
        </w:rPr>
        <w:t>天津市滨海新区塘沽街解放路社区卫生服务中心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79,999,569.62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6,127,908.95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预防性查体经费减少，人员支出减少，导致支出比</w:t>
      </w:r>
      <w:r>
        <w:rPr>
          <w:rFonts w:hint="eastAsia" w:ascii="Times New Roman" w:hAnsi="Times New Roman" w:eastAsia="仿宋_GB2312" w:cs="仿宋_GB2312"/>
          <w:kern w:val="0"/>
          <w:sz w:val="30"/>
          <w:szCs w:val="30"/>
          <w:highlight w:val="none"/>
          <w:lang w:val="en-US" w:eastAsia="zh-CN"/>
        </w:rPr>
        <w:t>2022年减少。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73,428,177.92元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91.79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6,571,391.70元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占8.21%；</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天津市滨海新区塘沽街解放路社区卫生服务中心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21,491,400.39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1,239,351.98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预防性查体经费减少导致财政拨款收入支出减少。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天津市滨海新区塘沽街解放路社区卫生服务中心2023年度部门决算一般公共预算财政拨款支出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计21,491,400.39元，占本年支出合计的26.86%，与2022年度相比，一般公共预算财政拨款支出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1,239,351.98元，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5.45%，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：预防性查体经费减少，导致人员支出减少，所以一般公共预算财政拨款支出比2022年减少。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2023年度一般公共预算财政拨款支出21,491,400.39元，主要用于以下方面：2023年度一般公共预算财政拨款支出21491400.39元，主要用于以下方面：卫生健康支出21491400.39元，占100.00%；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仿宋_GB2312"/>
          <w:kern w:val="0"/>
          <w:sz w:val="30"/>
          <w:szCs w:val="30"/>
          <w:highlight w:val="none"/>
          <w:lang w:eastAsia="zh-CN"/>
        </w:rPr>
        <w:t>16,804,500.00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仿宋_GB2312"/>
          <w:kern w:val="0"/>
          <w:sz w:val="30"/>
          <w:szCs w:val="30"/>
          <w:highlight w:val="none"/>
          <w:lang w:eastAsia="zh-CN"/>
        </w:rPr>
        <w:t>21,491,400.39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仿宋_GB2312"/>
          <w:kern w:val="0"/>
          <w:sz w:val="30"/>
          <w:szCs w:val="30"/>
          <w:highlight w:val="none"/>
          <w:lang w:eastAsia="zh-CN"/>
        </w:rPr>
        <w:t>127.89%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2023年度一般公共预算财政拨款支出年初预算为16804500</w:t>
      </w:r>
      <w:r>
        <w:rPr>
          <w:rFonts w:hint="eastAsia" w:ascii="Times New Roman" w:hAnsi="Times New Roman" w:eastAsia="仿宋_GB2312" w:cs="仿宋_GB2312"/>
          <w:kern w:val="0"/>
          <w:sz w:val="30"/>
          <w:szCs w:val="30"/>
          <w:highlight w:val="none"/>
          <w:lang w:val="en-US" w:eastAsia="zh-CN"/>
        </w:rPr>
        <w:t>.00</w:t>
      </w:r>
      <w:r>
        <w:rPr>
          <w:rFonts w:hint="eastAsia" w:ascii="Times New Roman" w:hAnsi="Times New Roman" w:eastAsia="仿宋_GB2312" w:cs="仿宋_GB2312"/>
          <w:kern w:val="0"/>
          <w:sz w:val="30"/>
          <w:szCs w:val="30"/>
          <w:highlight w:val="none"/>
          <w:lang w:eastAsia="zh-CN"/>
        </w:rPr>
        <w:t>元，支出决算为21491400.39元，完成年初预算的127.89%。其中：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 卫生健康支出（类）公立医院（款）综合医院支出（项）年初预算为0元，追加预算为</w:t>
      </w:r>
      <w:r>
        <w:rPr>
          <w:rFonts w:hint="eastAsia" w:ascii="Times New Roman" w:hAnsi="Times New Roman" w:eastAsia="仿宋_GB2312" w:cs="仿宋_GB2312"/>
          <w:kern w:val="0"/>
          <w:sz w:val="30"/>
          <w:szCs w:val="30"/>
          <w:highlight w:val="none"/>
          <w:lang w:val="en-US" w:eastAsia="zh-CN"/>
        </w:rPr>
        <w:t>240元，</w:t>
      </w:r>
      <w:r>
        <w:rPr>
          <w:rFonts w:hint="eastAsia" w:ascii="Times New Roman" w:hAnsi="Times New Roman" w:eastAsia="仿宋_GB2312" w:cs="仿宋_GB2312"/>
          <w:kern w:val="0"/>
          <w:sz w:val="30"/>
          <w:szCs w:val="30"/>
          <w:highlight w:val="none"/>
          <w:lang w:eastAsia="zh-CN"/>
        </w:rPr>
        <w:t>支出决算为240元，完成追加预算的</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lang w:eastAsia="zh-CN"/>
        </w:rPr>
        <w:t>决算数等于追加预算数的主要原因是按规定使用以前年度结转资金用于支付培训人员交通费。</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 卫生健康支出（类）基层医疗卫生机构（款）城市社区卫生机构（项）年初预算为14204500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元，支出决算为15740008.69元，完成年初预算的110.81%，决算数大于年初预算数的主要原因是追加预算用于支付人员工资及社保公积金及公用经费。</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 卫生健康支出（类）公共卫生（款）基本公共卫生服务（项）年初预算为2600000元，支出决算为5611747.50元，完成年初预算的215.84%，决算数大于年初预算数的主要原因是追加经费用于开展老年查体，预防接种等基本公共卫生服务项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 .卫生健康支出（类）公共卫生（款）重大公共卫生服务（项）年初预算为0元，追加预算为</w:t>
      </w:r>
      <w:r>
        <w:rPr>
          <w:rFonts w:hint="eastAsia" w:ascii="Times New Roman" w:hAnsi="Times New Roman" w:eastAsia="仿宋_GB2312" w:cs="仿宋_GB2312"/>
          <w:sz w:val="30"/>
          <w:szCs w:val="30"/>
          <w:highlight w:val="none"/>
          <w:lang w:val="en-US" w:eastAsia="zh-CN"/>
        </w:rPr>
        <w:t>18254元，</w:t>
      </w:r>
      <w:r>
        <w:rPr>
          <w:rFonts w:hint="eastAsia" w:ascii="Times New Roman" w:hAnsi="Times New Roman" w:eastAsia="仿宋_GB2312" w:cs="仿宋_GB2312"/>
          <w:sz w:val="30"/>
          <w:szCs w:val="30"/>
          <w:highlight w:val="none"/>
          <w:lang w:eastAsia="zh-CN"/>
        </w:rPr>
        <w:t>支出决算为18254元，完成追加预算的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决算数等于追加预算数的主要原因是追加经费用于艾滋病防治、扩大免疫规划等重大公共卫生服务项目。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yellow"/>
          <w:lang w:eastAsia="zh-CN"/>
        </w:rPr>
      </w:pPr>
      <w:r>
        <w:rPr>
          <w:rFonts w:hint="eastAsia" w:ascii="Times New Roman" w:hAnsi="Times New Roman" w:eastAsia="仿宋_GB2312" w:cs="仿宋_GB2312"/>
          <w:sz w:val="30"/>
          <w:szCs w:val="30"/>
          <w:highlight w:val="none"/>
          <w:lang w:eastAsia="zh-CN"/>
        </w:rPr>
        <w:t>5.卫生健康支出（类）公共卫生（款）突发公共卫生事件应急处理（项）年初预算为0元，追加预算为</w:t>
      </w:r>
      <w:r>
        <w:rPr>
          <w:rFonts w:hint="eastAsia" w:ascii="Times New Roman" w:hAnsi="Times New Roman" w:eastAsia="仿宋_GB2312" w:cs="仿宋_GB2312"/>
          <w:sz w:val="30"/>
          <w:szCs w:val="30"/>
          <w:highlight w:val="none"/>
          <w:lang w:val="en-US" w:eastAsia="zh-CN"/>
        </w:rPr>
        <w:t>114000元，</w:t>
      </w:r>
      <w:r>
        <w:rPr>
          <w:rFonts w:hint="eastAsia" w:ascii="Times New Roman" w:hAnsi="Times New Roman" w:eastAsia="仿宋_GB2312" w:cs="仿宋_GB2312"/>
          <w:sz w:val="30"/>
          <w:szCs w:val="30"/>
          <w:highlight w:val="none"/>
          <w:lang w:eastAsia="zh-CN"/>
        </w:rPr>
        <w:t>支出决算为114000元，完成追加预算的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决算数等于追加预算数的主要原因是追加经费用于发放临时性工作补助。</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 卫生健康支出（类）公共卫生（款）其他公共卫生支出（项）年初预算为0元，追加预算为6398元，支出决算为6398元，完成追加预算的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决算数等于追加预算数的主要原因是因追加经费用于儿童先天性疾病筛查项目。</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7.卫生健康支出（类）计划生育事务（款）计划生育服务（项）年初预算为0元，追加预算为752.20元，支出决算为752.20元，完成追加预算的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决算数等于追加预算数的主要原因是因追加经费用于失独人员体检项目。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天津市滨海新区塘沽街解放路社区卫生服务中心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14,920,008.69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526,189.79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由于员工薪级滚动，2023年年底新增两人，拨入精神文明奖，导致一般公共预算财政拨款基本支出增加。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14,462,401.19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：基本工资、津贴补贴、机关事业单位基本养老保险缴费、职业年金缴费、职工基本医疗保险缴费、其他社会保障缴费、住房公积金、其他工资福利支出、退休费、生活补助、抚恤金、奖励金。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457,607.50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取暖费，工会经费，福利费，其他商品和服务支出。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天津市滨海新区塘沽街解放路社区卫生服务中心2023年度无政府性基金预算财政拨款收入、支出和结转结余。</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天津市滨海新区塘沽街解放路社区卫生服务中心2023年度无国有资本经营预算财政拨款收入、支出和结转结余。</w:t>
      </w:r>
    </w:p>
    <w:p>
      <w:pPr>
        <w:keepNext/>
        <w:keepLines/>
        <w:autoSpaceDE w:val="0"/>
        <w:autoSpaceDN w:val="0"/>
        <w:adjustRightInd w:val="0"/>
        <w:spacing w:line="600" w:lineRule="exact"/>
        <w:ind w:firstLine="602"/>
        <w:jc w:val="left"/>
        <w:outlineLvl w:val="1"/>
        <w:rPr>
          <w:rFonts w:hint="eastAsia" w:ascii="黑体" w:hAnsi="黑体" w:eastAsia="黑体" w:cs="黑体"/>
          <w:b/>
          <w:bCs/>
          <w:kern w:val="0"/>
          <w:sz w:val="30"/>
          <w:szCs w:val="30"/>
          <w:highlight w:val="none"/>
        </w:rPr>
      </w:pPr>
      <w:r>
        <w:rPr>
          <w:rFonts w:hint="eastAsia" w:ascii="黑体" w:hAnsi="黑体" w:eastAsia="黑体" w:cs="黑体"/>
          <w:b/>
          <w:bCs/>
          <w:kern w:val="0"/>
          <w:sz w:val="30"/>
          <w:szCs w:val="30"/>
          <w:highlight w:val="none"/>
        </w:rPr>
        <w:t>九、财政拨款“三公”经费</w:t>
      </w:r>
      <w:r>
        <w:rPr>
          <w:rFonts w:hint="eastAsia" w:ascii="黑体" w:hAnsi="黑体" w:eastAsia="黑体" w:cs="黑体"/>
          <w:b/>
          <w:bCs/>
          <w:kern w:val="0"/>
          <w:sz w:val="30"/>
          <w:szCs w:val="30"/>
          <w:highlight w:val="none"/>
          <w:lang w:val="zh-CN"/>
        </w:rPr>
        <w:t>支出决算</w:t>
      </w:r>
      <w:r>
        <w:rPr>
          <w:rFonts w:hint="eastAsia" w:ascii="黑体" w:hAnsi="黑体"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年财政拨款“三公”经费预算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元，与202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“三公”经费；决算数较上年</w:t>
      </w:r>
      <w:r>
        <w:rPr>
          <w:rFonts w:hint="eastAsia" w:ascii="Times New Roman" w:hAnsi="Times New Roman" w:eastAsia="仿宋_GB2312" w:cs="仿宋_GB2312"/>
          <w:kern w:val="0"/>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“三公”经费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1.因公出国（境）费预算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kern w:val="0"/>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2.公务用车购置及运行维护费预算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kern w:val="0"/>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kern w:val="0"/>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截至202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年12月31日，使用财政拨款开支运行维护费的公务用车保有量为</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kern w:val="0"/>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3.公务接待费预算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kern w:val="0"/>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本年度未用财政拨款经费列支公务接待费。</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天津市滨海新区塘沽街解放路社区卫生服务中心2023年度无机关运行经费。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天津市滨海新区塘沽街解放路社区卫生服务中心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27,900.00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27,900.00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val="en-US" w:eastAsia="zh-CN"/>
        </w:rPr>
        <w:t>27900.00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27,900.00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firstLineChars="200"/>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color w:val="000000"/>
          <w:kern w:val="0"/>
          <w:sz w:val="30"/>
          <w:szCs w:val="30"/>
          <w:highlight w:val="none"/>
          <w:lang w:eastAsia="zh-CN"/>
        </w:rPr>
      </w:pPr>
      <w:r>
        <w:rPr>
          <w:rFonts w:hint="eastAsia" w:ascii="Times New Roman" w:hAnsi="Times New Roman" w:eastAsia="仿宋_GB2312" w:cs="仿宋_GB2312"/>
          <w:color w:val="000000"/>
          <w:kern w:val="0"/>
          <w:sz w:val="30"/>
          <w:szCs w:val="30"/>
          <w:highlight w:val="none"/>
          <w:lang w:eastAsia="zh-CN"/>
        </w:rPr>
        <w:t>截至202</w:t>
      </w:r>
      <w:r>
        <w:rPr>
          <w:rFonts w:hint="eastAsia" w:ascii="Times New Roman" w:hAnsi="Times New Roman" w:eastAsia="仿宋_GB2312" w:cs="仿宋_GB2312"/>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lang w:eastAsia="zh-CN"/>
        </w:rPr>
        <w:t>年12月31日，天津市滨海新区塘沽街解放路社区卫生服务中心共有车辆0辆，其中：副部（省）级及以上领导用车0辆、主要</w:t>
      </w:r>
      <w:r>
        <w:rPr>
          <w:rFonts w:hint="eastAsia" w:ascii="Times New Roman" w:hAnsi="Times New Roman" w:eastAsia="仿宋_GB2312" w:cs="仿宋_GB2312"/>
          <w:color w:val="000000"/>
          <w:kern w:val="0"/>
          <w:sz w:val="30"/>
          <w:szCs w:val="30"/>
          <w:highlight w:val="none"/>
          <w:lang w:val="en-US" w:eastAsia="zh-CN"/>
        </w:rPr>
        <w:t>负责人</w:t>
      </w:r>
      <w:r>
        <w:rPr>
          <w:rFonts w:hint="eastAsia" w:ascii="Times New Roman" w:hAnsi="Times New Roman" w:eastAsia="仿宋_GB2312" w:cs="仿宋_GB2312"/>
          <w:color w:val="000000"/>
          <w:kern w:val="0"/>
          <w:sz w:val="30"/>
          <w:szCs w:val="30"/>
          <w:highlight w:val="none"/>
          <w:lang w:eastAsia="zh-CN"/>
        </w:rPr>
        <w:t>用车0辆、机要通信用车0辆、应急保障用车0辆、执法执勤用车0辆、特种专业技术用车0辆、离退休干部</w:t>
      </w:r>
      <w:r>
        <w:rPr>
          <w:rFonts w:hint="eastAsia" w:ascii="Times New Roman" w:hAnsi="Times New Roman" w:eastAsia="仿宋_GB2312" w:cs="仿宋_GB2312"/>
          <w:color w:val="000000"/>
          <w:kern w:val="0"/>
          <w:sz w:val="30"/>
          <w:szCs w:val="30"/>
          <w:highlight w:val="none"/>
          <w:lang w:val="en-US" w:eastAsia="zh-CN"/>
        </w:rPr>
        <w:t>服务</w:t>
      </w:r>
      <w:r>
        <w:rPr>
          <w:rFonts w:hint="eastAsia" w:ascii="Times New Roman" w:hAnsi="Times New Roman" w:eastAsia="仿宋_GB2312" w:cs="仿宋_GB2312"/>
          <w:color w:val="000000"/>
          <w:kern w:val="0"/>
          <w:sz w:val="30"/>
          <w:szCs w:val="30"/>
          <w:highlight w:val="none"/>
          <w:lang w:eastAsia="zh-CN"/>
        </w:rPr>
        <w:t>用车0辆、其他用车0辆，其他用车主要包括</w:t>
      </w:r>
      <w:r>
        <w:rPr>
          <w:rFonts w:hint="eastAsia" w:ascii="Times New Roman" w:hAnsi="Times New Roman" w:eastAsia="仿宋_GB2312" w:cs="仿宋_GB2312"/>
          <w:color w:val="000000"/>
          <w:kern w:val="0"/>
          <w:sz w:val="30"/>
          <w:szCs w:val="30"/>
          <w:highlight w:val="none"/>
          <w:lang w:val="zh-CN" w:eastAsia="zh-CN"/>
        </w:rPr>
        <w:t>。</w:t>
      </w:r>
      <w:r>
        <w:rPr>
          <w:rFonts w:hint="eastAsia" w:ascii="Times New Roman" w:hAnsi="Times New Roman" w:eastAsia="仿宋_GB2312" w:cs="仿宋_GB2312"/>
          <w:color w:val="000000"/>
          <w:kern w:val="0"/>
          <w:sz w:val="30"/>
          <w:szCs w:val="30"/>
          <w:highlight w:val="none"/>
          <w:lang w:eastAsia="zh-CN"/>
        </w:rPr>
        <w:t>单价100万元以上的设备1台（套）。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根据预算绩效管理要求，天津市滨海新区塘沽街解放路社区卫生服务中心2023年度已对19个项目开展绩效自评，涉及金额6571391.7</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天津市滨海新区塘沽街解放路社区卫生服务中心2023年度无教育、医疗卫生、社会保障和就业、住房保障、涉农补贴等民生支出情况。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p>
    <w:p>
      <w:pPr>
        <w:autoSpaceDE w:val="0"/>
        <w:autoSpaceDN w:val="0"/>
        <w:adjustRightInd w:val="0"/>
        <w:jc w:val="left"/>
        <w:rPr>
          <w:rFonts w:hint="eastAsia" w:ascii="Times New Roman" w:hAnsi="Times New Roman" w:eastAsia="仿宋_GB2312" w:cs="仿宋_GB2312"/>
          <w:b/>
          <w:bCs/>
          <w:color w:val="000000"/>
          <w:kern w:val="0"/>
          <w:sz w:val="30"/>
          <w:szCs w:val="30"/>
          <w:highlight w:val="none"/>
        </w:rPr>
      </w:pPr>
      <w:bookmarkStart w:id="0" w:name="_GoBack"/>
      <w:bookmarkEnd w:id="0"/>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NDQzYTk1MWQ4OGIzYjU1NzNiNGMwMmU0ZWQwYT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C4729"/>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60084E"/>
    <w:rsid w:val="017D4A3B"/>
    <w:rsid w:val="01A10E80"/>
    <w:rsid w:val="029D518A"/>
    <w:rsid w:val="03311B3F"/>
    <w:rsid w:val="035B751F"/>
    <w:rsid w:val="03901927"/>
    <w:rsid w:val="03C30C20"/>
    <w:rsid w:val="0449381C"/>
    <w:rsid w:val="044F0706"/>
    <w:rsid w:val="04E35A1E"/>
    <w:rsid w:val="0528263D"/>
    <w:rsid w:val="05CA273A"/>
    <w:rsid w:val="05E55C53"/>
    <w:rsid w:val="0607573C"/>
    <w:rsid w:val="069A035E"/>
    <w:rsid w:val="07147749"/>
    <w:rsid w:val="07267E44"/>
    <w:rsid w:val="07425D24"/>
    <w:rsid w:val="07A23238"/>
    <w:rsid w:val="085D1644"/>
    <w:rsid w:val="087370B9"/>
    <w:rsid w:val="09E35B78"/>
    <w:rsid w:val="0A0B50CF"/>
    <w:rsid w:val="0A7D5D1A"/>
    <w:rsid w:val="0AF018E5"/>
    <w:rsid w:val="0B1428B6"/>
    <w:rsid w:val="0B2716A6"/>
    <w:rsid w:val="0B2E72C7"/>
    <w:rsid w:val="0B464611"/>
    <w:rsid w:val="0C2515CB"/>
    <w:rsid w:val="0C411F0C"/>
    <w:rsid w:val="0C874EE1"/>
    <w:rsid w:val="0CDD71F7"/>
    <w:rsid w:val="0D664210"/>
    <w:rsid w:val="0DA7267B"/>
    <w:rsid w:val="0DAE15F9"/>
    <w:rsid w:val="0DFB4FC0"/>
    <w:rsid w:val="0E267459"/>
    <w:rsid w:val="0E4F5F7B"/>
    <w:rsid w:val="0E884F40"/>
    <w:rsid w:val="0EBB5316"/>
    <w:rsid w:val="0F0E3698"/>
    <w:rsid w:val="0F4936D8"/>
    <w:rsid w:val="0F5D017B"/>
    <w:rsid w:val="0FC42B69"/>
    <w:rsid w:val="0FF22FB9"/>
    <w:rsid w:val="106549F2"/>
    <w:rsid w:val="118916FB"/>
    <w:rsid w:val="11A82F3D"/>
    <w:rsid w:val="1221675E"/>
    <w:rsid w:val="12C34799"/>
    <w:rsid w:val="12D93FBD"/>
    <w:rsid w:val="13463246"/>
    <w:rsid w:val="142D4C1F"/>
    <w:rsid w:val="15714980"/>
    <w:rsid w:val="15D91D85"/>
    <w:rsid w:val="15F1161D"/>
    <w:rsid w:val="16111CBF"/>
    <w:rsid w:val="16117F11"/>
    <w:rsid w:val="161D1413"/>
    <w:rsid w:val="1666200B"/>
    <w:rsid w:val="16C5644A"/>
    <w:rsid w:val="16D76A65"/>
    <w:rsid w:val="17C84C4C"/>
    <w:rsid w:val="1949378C"/>
    <w:rsid w:val="19766A09"/>
    <w:rsid w:val="198D5B01"/>
    <w:rsid w:val="199A3054"/>
    <w:rsid w:val="199D21E8"/>
    <w:rsid w:val="1A1104E0"/>
    <w:rsid w:val="1A404E9F"/>
    <w:rsid w:val="1A424B3D"/>
    <w:rsid w:val="1AA54268"/>
    <w:rsid w:val="1B173F14"/>
    <w:rsid w:val="1B4641B9"/>
    <w:rsid w:val="1B520DB0"/>
    <w:rsid w:val="1B5D5A1E"/>
    <w:rsid w:val="1B7A68EC"/>
    <w:rsid w:val="1BF34341"/>
    <w:rsid w:val="1CCA277E"/>
    <w:rsid w:val="1DFB572F"/>
    <w:rsid w:val="1E081484"/>
    <w:rsid w:val="1EC10726"/>
    <w:rsid w:val="1EC5396A"/>
    <w:rsid w:val="1EFB0588"/>
    <w:rsid w:val="1F134CFA"/>
    <w:rsid w:val="1F4E5D32"/>
    <w:rsid w:val="1F824774"/>
    <w:rsid w:val="1FF15171"/>
    <w:rsid w:val="206155F1"/>
    <w:rsid w:val="20713A86"/>
    <w:rsid w:val="20DB5BFD"/>
    <w:rsid w:val="21056B7A"/>
    <w:rsid w:val="21365D81"/>
    <w:rsid w:val="214E3819"/>
    <w:rsid w:val="21556D90"/>
    <w:rsid w:val="21C24E94"/>
    <w:rsid w:val="21D73FEC"/>
    <w:rsid w:val="22590C76"/>
    <w:rsid w:val="23736675"/>
    <w:rsid w:val="24B227A0"/>
    <w:rsid w:val="25BA7C7E"/>
    <w:rsid w:val="2666570F"/>
    <w:rsid w:val="26AD333E"/>
    <w:rsid w:val="26DB4B05"/>
    <w:rsid w:val="271B299E"/>
    <w:rsid w:val="27637582"/>
    <w:rsid w:val="27DD7C53"/>
    <w:rsid w:val="284E3F62"/>
    <w:rsid w:val="28612632"/>
    <w:rsid w:val="29E43D83"/>
    <w:rsid w:val="2A924D25"/>
    <w:rsid w:val="2AF754D0"/>
    <w:rsid w:val="2B8A6344"/>
    <w:rsid w:val="2BC20F83"/>
    <w:rsid w:val="2BC2788C"/>
    <w:rsid w:val="2BFE1BDA"/>
    <w:rsid w:val="2C7C5C8D"/>
    <w:rsid w:val="2C800474"/>
    <w:rsid w:val="2C8F0671"/>
    <w:rsid w:val="2D597D7C"/>
    <w:rsid w:val="2D5A0475"/>
    <w:rsid w:val="2DA05507"/>
    <w:rsid w:val="2DAC07F4"/>
    <w:rsid w:val="2E274471"/>
    <w:rsid w:val="2E3D07E2"/>
    <w:rsid w:val="2E487134"/>
    <w:rsid w:val="2E5A1FFE"/>
    <w:rsid w:val="2E8C3709"/>
    <w:rsid w:val="2F146650"/>
    <w:rsid w:val="2F594FEF"/>
    <w:rsid w:val="2FA13000"/>
    <w:rsid w:val="2FC34A69"/>
    <w:rsid w:val="2FC74096"/>
    <w:rsid w:val="2FD23E16"/>
    <w:rsid w:val="2FED7630"/>
    <w:rsid w:val="2FF951BC"/>
    <w:rsid w:val="307A24E3"/>
    <w:rsid w:val="307A6987"/>
    <w:rsid w:val="30AB4D93"/>
    <w:rsid w:val="30BB5227"/>
    <w:rsid w:val="313F372D"/>
    <w:rsid w:val="32146967"/>
    <w:rsid w:val="32443D30"/>
    <w:rsid w:val="324A2E0F"/>
    <w:rsid w:val="32672F3B"/>
    <w:rsid w:val="326E2C49"/>
    <w:rsid w:val="33032C66"/>
    <w:rsid w:val="332D3FC0"/>
    <w:rsid w:val="33690FE8"/>
    <w:rsid w:val="339E473B"/>
    <w:rsid w:val="354D7E20"/>
    <w:rsid w:val="35747E49"/>
    <w:rsid w:val="35823AFA"/>
    <w:rsid w:val="358C1096"/>
    <w:rsid w:val="35B6328D"/>
    <w:rsid w:val="35F44AE6"/>
    <w:rsid w:val="36144696"/>
    <w:rsid w:val="36580FD3"/>
    <w:rsid w:val="374C0952"/>
    <w:rsid w:val="381E22EE"/>
    <w:rsid w:val="39271176"/>
    <w:rsid w:val="3A190FBF"/>
    <w:rsid w:val="3AF76503"/>
    <w:rsid w:val="3B0209DD"/>
    <w:rsid w:val="3B0C198B"/>
    <w:rsid w:val="3B4200A1"/>
    <w:rsid w:val="3B483C6E"/>
    <w:rsid w:val="3B5953EB"/>
    <w:rsid w:val="3B6F15E6"/>
    <w:rsid w:val="3B776F10"/>
    <w:rsid w:val="3B7C7A57"/>
    <w:rsid w:val="3B8E1539"/>
    <w:rsid w:val="3BA35895"/>
    <w:rsid w:val="3BAA5D77"/>
    <w:rsid w:val="3BC46D08"/>
    <w:rsid w:val="3BD93D0F"/>
    <w:rsid w:val="3BF371E9"/>
    <w:rsid w:val="3C12216A"/>
    <w:rsid w:val="3C2D2B00"/>
    <w:rsid w:val="3CDC067E"/>
    <w:rsid w:val="3D0C0967"/>
    <w:rsid w:val="3D1D0DC6"/>
    <w:rsid w:val="3D600CB3"/>
    <w:rsid w:val="3E426F14"/>
    <w:rsid w:val="3EB42189"/>
    <w:rsid w:val="3EC62D97"/>
    <w:rsid w:val="3EEF0B4C"/>
    <w:rsid w:val="3EF16375"/>
    <w:rsid w:val="3F2006FA"/>
    <w:rsid w:val="40CF0629"/>
    <w:rsid w:val="4137238C"/>
    <w:rsid w:val="41CC0838"/>
    <w:rsid w:val="42750D5C"/>
    <w:rsid w:val="43612B5A"/>
    <w:rsid w:val="43805C0B"/>
    <w:rsid w:val="43B74BDD"/>
    <w:rsid w:val="43B835F7"/>
    <w:rsid w:val="44552CED"/>
    <w:rsid w:val="44EB17AA"/>
    <w:rsid w:val="45984C48"/>
    <w:rsid w:val="469373DB"/>
    <w:rsid w:val="46C71DA3"/>
    <w:rsid w:val="47727F60"/>
    <w:rsid w:val="47743CD8"/>
    <w:rsid w:val="479850ED"/>
    <w:rsid w:val="47C4059F"/>
    <w:rsid w:val="47F954DF"/>
    <w:rsid w:val="485D29BF"/>
    <w:rsid w:val="49374433"/>
    <w:rsid w:val="49492F43"/>
    <w:rsid w:val="49DA103E"/>
    <w:rsid w:val="4A2319E6"/>
    <w:rsid w:val="4A8E57CD"/>
    <w:rsid w:val="4B3D495D"/>
    <w:rsid w:val="4B490FD8"/>
    <w:rsid w:val="4B7A3887"/>
    <w:rsid w:val="4C6360CA"/>
    <w:rsid w:val="4CA13CE1"/>
    <w:rsid w:val="4CC50B32"/>
    <w:rsid w:val="4CD450D8"/>
    <w:rsid w:val="4D14664A"/>
    <w:rsid w:val="4D210FC7"/>
    <w:rsid w:val="4D720D77"/>
    <w:rsid w:val="4DB9688D"/>
    <w:rsid w:val="4E4E3945"/>
    <w:rsid w:val="4E8715CF"/>
    <w:rsid w:val="4E8C7B5A"/>
    <w:rsid w:val="4EAA4484"/>
    <w:rsid w:val="4F167E2F"/>
    <w:rsid w:val="4F391364"/>
    <w:rsid w:val="4FA424E7"/>
    <w:rsid w:val="4FBD62FD"/>
    <w:rsid w:val="4FD337AC"/>
    <w:rsid w:val="4FE523CE"/>
    <w:rsid w:val="50BA18B7"/>
    <w:rsid w:val="50BB64D4"/>
    <w:rsid w:val="518E3BE9"/>
    <w:rsid w:val="51BC349E"/>
    <w:rsid w:val="522A0CFB"/>
    <w:rsid w:val="5236167C"/>
    <w:rsid w:val="52A37398"/>
    <w:rsid w:val="53C102A5"/>
    <w:rsid w:val="54380029"/>
    <w:rsid w:val="5452714F"/>
    <w:rsid w:val="54A61249"/>
    <w:rsid w:val="54F16968"/>
    <w:rsid w:val="55AC416B"/>
    <w:rsid w:val="564C0516"/>
    <w:rsid w:val="56BD26C3"/>
    <w:rsid w:val="5713248B"/>
    <w:rsid w:val="57833AC4"/>
    <w:rsid w:val="578735B4"/>
    <w:rsid w:val="58313520"/>
    <w:rsid w:val="58C3061C"/>
    <w:rsid w:val="58E93DFA"/>
    <w:rsid w:val="596516D3"/>
    <w:rsid w:val="599E4BE5"/>
    <w:rsid w:val="59B44408"/>
    <w:rsid w:val="59C97EB4"/>
    <w:rsid w:val="5A1C0F73"/>
    <w:rsid w:val="5A7B0A82"/>
    <w:rsid w:val="5A964C59"/>
    <w:rsid w:val="5C170425"/>
    <w:rsid w:val="5C367357"/>
    <w:rsid w:val="5C9B540C"/>
    <w:rsid w:val="5CD612EB"/>
    <w:rsid w:val="5D032E6E"/>
    <w:rsid w:val="5D951454"/>
    <w:rsid w:val="5DA7203B"/>
    <w:rsid w:val="5DC66F7C"/>
    <w:rsid w:val="5DFB2606"/>
    <w:rsid w:val="5E015742"/>
    <w:rsid w:val="5E317DD6"/>
    <w:rsid w:val="5EB1144C"/>
    <w:rsid w:val="5EF37781"/>
    <w:rsid w:val="5F6735A5"/>
    <w:rsid w:val="5F6D7131"/>
    <w:rsid w:val="5F7856C5"/>
    <w:rsid w:val="5FB45528"/>
    <w:rsid w:val="5FCF5AF8"/>
    <w:rsid w:val="5FF67529"/>
    <w:rsid w:val="615900E7"/>
    <w:rsid w:val="61C40F61"/>
    <w:rsid w:val="61D75AE1"/>
    <w:rsid w:val="620B43D3"/>
    <w:rsid w:val="624C1682"/>
    <w:rsid w:val="62FC0A67"/>
    <w:rsid w:val="63B80927"/>
    <w:rsid w:val="643C1F0A"/>
    <w:rsid w:val="644D16E1"/>
    <w:rsid w:val="646709F5"/>
    <w:rsid w:val="64925346"/>
    <w:rsid w:val="654D2EBE"/>
    <w:rsid w:val="654E5711"/>
    <w:rsid w:val="656942F9"/>
    <w:rsid w:val="65A17F37"/>
    <w:rsid w:val="65B558C0"/>
    <w:rsid w:val="665D659A"/>
    <w:rsid w:val="667274BD"/>
    <w:rsid w:val="66BC2A82"/>
    <w:rsid w:val="66F422E8"/>
    <w:rsid w:val="672E57FA"/>
    <w:rsid w:val="679D028A"/>
    <w:rsid w:val="68200AB4"/>
    <w:rsid w:val="68C169D0"/>
    <w:rsid w:val="694D5CE0"/>
    <w:rsid w:val="69796AD5"/>
    <w:rsid w:val="6A2B4273"/>
    <w:rsid w:val="6A38447F"/>
    <w:rsid w:val="6B30012D"/>
    <w:rsid w:val="6B4F3F91"/>
    <w:rsid w:val="6B4F5D3F"/>
    <w:rsid w:val="6B963EB9"/>
    <w:rsid w:val="6BBB51FE"/>
    <w:rsid w:val="6BC258B3"/>
    <w:rsid w:val="6BF54B38"/>
    <w:rsid w:val="6C054650"/>
    <w:rsid w:val="6C1D5E3D"/>
    <w:rsid w:val="6C445378"/>
    <w:rsid w:val="6C4B4758"/>
    <w:rsid w:val="6C605EF3"/>
    <w:rsid w:val="6CB22A29"/>
    <w:rsid w:val="6CC22541"/>
    <w:rsid w:val="6CF70A69"/>
    <w:rsid w:val="6CFE17CB"/>
    <w:rsid w:val="6D30394E"/>
    <w:rsid w:val="6D5E0469"/>
    <w:rsid w:val="6D854C1A"/>
    <w:rsid w:val="6E080CF4"/>
    <w:rsid w:val="6EB34837"/>
    <w:rsid w:val="6FDF12E8"/>
    <w:rsid w:val="70180DF5"/>
    <w:rsid w:val="704716DB"/>
    <w:rsid w:val="70574BDE"/>
    <w:rsid w:val="708C6A78"/>
    <w:rsid w:val="70E84C6C"/>
    <w:rsid w:val="70FE35D3"/>
    <w:rsid w:val="71600CA6"/>
    <w:rsid w:val="720A0C12"/>
    <w:rsid w:val="721E646B"/>
    <w:rsid w:val="7260119C"/>
    <w:rsid w:val="72701CEB"/>
    <w:rsid w:val="72B3615B"/>
    <w:rsid w:val="73102258"/>
    <w:rsid w:val="73724CC1"/>
    <w:rsid w:val="7455465F"/>
    <w:rsid w:val="74620891"/>
    <w:rsid w:val="74C12149"/>
    <w:rsid w:val="75AB44BA"/>
    <w:rsid w:val="75EF43A6"/>
    <w:rsid w:val="763E20A8"/>
    <w:rsid w:val="76D755BE"/>
    <w:rsid w:val="777A2102"/>
    <w:rsid w:val="77B21B30"/>
    <w:rsid w:val="78212811"/>
    <w:rsid w:val="792E3438"/>
    <w:rsid w:val="79B7155B"/>
    <w:rsid w:val="79DC07A5"/>
    <w:rsid w:val="7AC758F2"/>
    <w:rsid w:val="7ACA53E2"/>
    <w:rsid w:val="7B143565"/>
    <w:rsid w:val="7BCE41B9"/>
    <w:rsid w:val="7BD007D6"/>
    <w:rsid w:val="7E2E7A36"/>
    <w:rsid w:val="7E703A39"/>
    <w:rsid w:val="7E795610"/>
    <w:rsid w:val="7F3217A8"/>
    <w:rsid w:val="7FA64BD9"/>
    <w:rsid w:val="7FA67DD7"/>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1"/>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2"/>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customStyle="1" w:styleId="11">
    <w:name w:val="标题 1 字符"/>
    <w:basedOn w:val="10"/>
    <w:link w:val="2"/>
    <w:qFormat/>
    <w:uiPriority w:val="99"/>
    <w:rPr>
      <w:rFonts w:ascii="方正小标宋简体" w:eastAsia="方正小标宋简体"/>
      <w:kern w:val="0"/>
      <w:sz w:val="24"/>
      <w:szCs w:val="24"/>
    </w:rPr>
  </w:style>
  <w:style w:type="character" w:customStyle="1" w:styleId="12">
    <w:name w:val="标题 2 字符"/>
    <w:basedOn w:val="10"/>
    <w:link w:val="3"/>
    <w:qFormat/>
    <w:uiPriority w:val="99"/>
    <w:rPr>
      <w:rFonts w:ascii="方正小标宋简体" w:eastAsia="方正小标宋简体"/>
      <w:kern w:val="0"/>
      <w:sz w:val="24"/>
      <w:szCs w:val="24"/>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5046</Words>
  <Characters>5833</Characters>
  <Lines>82</Lines>
  <Paragraphs>23</Paragraphs>
  <TotalTime>26</TotalTime>
  <ScaleCrop>false</ScaleCrop>
  <LinksUpToDate>false</LinksUpToDate>
  <CharactersWithSpaces>5893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cp:lastPrinted>2024-09-02T08:17:00Z</cp:lastPrinted>
  <dcterms:modified xsi:type="dcterms:W3CDTF">2024-09-19T01:50:36Z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32D2FF9B5078410BAB95425D873CF854_13</vt:lpwstr>
  </property>
</Properties>
</file>