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天津市滨海新区中塘镇社区卫生服务中心2023年度部门决算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承担疾病预防等公共卫生服务和一般常见病、多发病的基本医疗服务；负责社区预防、保健医疗、康复健康教育、计划生育等工作。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天津市滨海新区中塘镇社区卫生服务中心内设18个</w:t>
      </w:r>
      <w:r>
        <w:rPr>
          <w:rFonts w:hint="eastAsia" w:ascii="Times New Roman" w:hAnsi="Times New Roman" w:eastAsia="仿宋_GB2312" w:cs="仿宋_GB2312"/>
          <w:sz w:val="30"/>
          <w:szCs w:val="30"/>
          <w:lang w:eastAsia="zh-CN"/>
        </w:rPr>
        <w:t>职能科室，</w:t>
      </w:r>
      <w:r>
        <w:rPr>
          <w:rFonts w:hint="eastAsia" w:ascii="Times New Roman" w:hAnsi="Times New Roman" w:eastAsia="仿宋_GB2312" w:cs="仿宋_GB2312"/>
          <w:sz w:val="30"/>
          <w:szCs w:val="30"/>
        </w:rPr>
        <w:t>内科、外科、妇科、妇保科、疼痛科、护理部、中医科、西药房、中药房、放射科、儿科、化验室、收费室、预防科、儿保科、体检科、B超室、公共卫生科；下辖</w:t>
      </w:r>
      <w:r>
        <w:rPr>
          <w:rFonts w:hint="eastAsia" w:ascii="Times New Roman" w:hAnsi="Times New Roman" w:eastAsia="仿宋_GB2312" w:cs="仿宋_GB2312"/>
          <w:sz w:val="30"/>
          <w:szCs w:val="30"/>
          <w:lang w:val="en-US" w:eastAsia="zh-CN"/>
        </w:rPr>
        <w:t>0</w:t>
      </w:r>
      <w:r>
        <w:rPr>
          <w:rFonts w:hint="eastAsia" w:ascii="Times New Roman" w:hAnsi="Times New Roman" w:eastAsia="仿宋_GB2312" w:cs="仿宋_GB2312"/>
          <w:sz w:val="30"/>
          <w:szCs w:val="30"/>
        </w:rPr>
        <w:t>个预算单位。纳入天津市滨海新区中塘镇社区卫生服务中心2023年度部门决算编制范围的单位包括：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天津市滨海新区中塘镇社区卫生服务中心。</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1.天津市滨海新区中塘镇社区卫生服务中心2023年度一般公共预算财政拨款“三公”经费支出决算表为空表。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2.天津市滨海新区中塘镇社区卫生服务中心2023年度政府性基金预算财政拨款收入支出决算表为空表。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3.天津市滨海新区中塘镇社区卫生服务中心2023年度国有资本经营预算财政拨款收入支出决算表为空表。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val="zh-CN"/>
        </w:rPr>
        <w:t>天津市滨海新区中塘镇社区卫生服务中心2023年度收入、支出决算总计</w:t>
      </w:r>
      <w:r>
        <w:rPr>
          <w:rFonts w:hint="eastAsia" w:ascii="Times New Roman" w:hAnsi="Times New Roman" w:eastAsia="仿宋_GB2312" w:cs="仿宋_GB2312"/>
          <w:sz w:val="30"/>
          <w:szCs w:val="30"/>
          <w:highlight w:val="none"/>
        </w:rPr>
        <w:t>38,123,836.11元，与2022年度相比，收、支总计各增加3,051,499.29元，增长8.7%，</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en-US" w:eastAsia="zh-CN"/>
        </w:rPr>
        <w:t>人员工资调整</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en-US" w:eastAsia="zh-CN"/>
        </w:rPr>
        <w:t>医疗</w:t>
      </w:r>
      <w:r>
        <w:rPr>
          <w:rFonts w:hint="eastAsia" w:ascii="Times New Roman" w:hAnsi="Times New Roman" w:eastAsia="仿宋_GB2312" w:cs="仿宋_GB2312"/>
          <w:sz w:val="30"/>
          <w:szCs w:val="30"/>
          <w:highlight w:val="none"/>
        </w:rPr>
        <w:t>收入增加。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天津市滨海新区中塘镇社区卫生服务中心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37,043,526.85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年度相比增加1,971,190.03元，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：财政拨款、业务收入增加。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20,511,795.39</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55.37</w:t>
      </w:r>
      <w:r>
        <w:rPr>
          <w:rFonts w:hint="eastAsia" w:ascii="Times New Roman" w:hAnsi="Times New Roman" w:eastAsia="宋体" w:cs="Times New Roman"/>
          <w:sz w:val="30"/>
          <w:szCs w:val="30"/>
        </w:rPr>
        <w:t>%；</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16,521,503.08元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44.6%；</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10,228.38元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天津市滨海新区中塘镇社区卫生服务中心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年度本年支出合计37,040,771.17元，与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年度相比增加1,969,681.31元，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人员工资结构调整，人员经费增加。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32,429,418.47元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占87.55%；</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4,611,352.70元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占12.45%；</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both"/>
        <w:rPr>
          <w:rFonts w:hint="default" w:ascii="Times New Roman" w:hAnsi="Times New Roman" w:eastAsia="仿宋_GB2312" w:cs="仿宋_GB2312"/>
          <w:sz w:val="30"/>
          <w:szCs w:val="30"/>
          <w:highlight w:val="none"/>
          <w:lang w:val="en-US"/>
        </w:rPr>
      </w:pPr>
      <w:r>
        <w:rPr>
          <w:rFonts w:hint="eastAsia" w:ascii="Times New Roman" w:hAnsi="Times New Roman" w:eastAsia="仿宋_GB2312" w:cs="仿宋_GB2312"/>
          <w:sz w:val="30"/>
          <w:szCs w:val="30"/>
        </w:rPr>
        <w:t>天津市滨海新区中塘镇社区卫生服务中心2023年度财政拨款收入、支出决算总计</w:t>
      </w:r>
      <w:r>
        <w:rPr>
          <w:rFonts w:hint="eastAsia" w:ascii="Times New Roman" w:hAnsi="Times New Roman" w:eastAsia="仿宋_GB2312" w:cs="仿宋_GB2312"/>
          <w:sz w:val="30"/>
          <w:szCs w:val="30"/>
          <w:lang w:val="zh-CN"/>
        </w:rPr>
        <w:t>20,511,795.39</w:t>
      </w:r>
      <w:r>
        <w:rPr>
          <w:rFonts w:hint="eastAsia" w:ascii="Times New Roman" w:hAnsi="Times New Roman" w:eastAsia="仿宋_GB2312" w:cs="仿宋_GB2312"/>
          <w:sz w:val="30"/>
          <w:szCs w:val="30"/>
        </w:rPr>
        <w:t>元，与2022年度相比，财政拨款收、支总计各减少88,101.95元，下降0.43%，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highlight w:val="none"/>
          <w:lang w:val="en-US" w:eastAsia="zh-CN"/>
        </w:rPr>
        <w:t>2023年度基本公共卫生服务经费拨款减少。</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yellow"/>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580" w:lineRule="exact"/>
        <w:ind w:firstLine="600"/>
        <w:jc w:val="both"/>
        <w:rPr>
          <w:rFonts w:hint="default" w:ascii="Times New Roman" w:hAnsi="Times New Roman" w:eastAsia="仿宋_GB2312" w:cs="仿宋_GB2312"/>
          <w:sz w:val="30"/>
          <w:szCs w:val="30"/>
          <w:highlight w:val="none"/>
          <w:lang w:val="en-US"/>
        </w:rPr>
      </w:pPr>
      <w:r>
        <w:rPr>
          <w:rFonts w:hint="eastAsia" w:ascii="Times New Roman" w:hAnsi="Times New Roman" w:eastAsia="仿宋_GB2312" w:cs="仿宋_GB2312"/>
          <w:sz w:val="30"/>
          <w:szCs w:val="30"/>
        </w:rPr>
        <w:t>天津市滨海新区中塘镇社区卫生服务中心2023年度部门决算一般公共预算财政拨款支出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计20,511,795.39元，占本年支出合计的55.38%，与2022年度相比，一般公共预算财政拨款支出减少88,101.95元，下降0.43%，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highlight w:val="none"/>
          <w:lang w:val="en-US" w:eastAsia="zh-CN"/>
        </w:rPr>
        <w:t>2023年度基本公共卫生服务经费拨款减少。</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20,511,795.39</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卫生健康支出</w:t>
      </w:r>
      <w:r>
        <w:rPr>
          <w:rFonts w:hint="eastAsia" w:ascii="Times New Roman" w:hAnsi="Times New Roman" w:eastAsia="仿宋_GB2312" w:cs="仿宋_GB2312"/>
          <w:sz w:val="30"/>
          <w:szCs w:val="30"/>
          <w:highlight w:val="none"/>
        </w:rPr>
        <w:t>（类）</w:t>
      </w:r>
      <w:r>
        <w:rPr>
          <w:rFonts w:hint="eastAsia" w:ascii="Times New Roman" w:hAnsi="Times New Roman" w:eastAsia="仿宋_GB2312" w:cs="Times New Roman"/>
          <w:sz w:val="30"/>
          <w:szCs w:val="30"/>
        </w:rPr>
        <w:t>20,511,795.39</w:t>
      </w:r>
      <w:r>
        <w:rPr>
          <w:rFonts w:hint="eastAsia" w:ascii="Times New Roman" w:hAnsi="Times New Roman" w:eastAsia="仿宋_GB2312" w:cs="仿宋_GB2312"/>
          <w:sz w:val="30"/>
          <w:szCs w:val="30"/>
        </w:rPr>
        <w:t>元，占100%。</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17,442,</w:t>
      </w:r>
      <w:r>
        <w:rPr>
          <w:rFonts w:hint="eastAsia" w:ascii="Times New Roman" w:hAnsi="Times New Roman" w:eastAsia="仿宋_GB2312" w:cs="Times New Roman"/>
          <w:sz w:val="30"/>
          <w:szCs w:val="30"/>
          <w:lang w:val="en-US" w:eastAsia="zh-CN"/>
        </w:rPr>
        <w:t>700</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0</w:t>
      </w:r>
      <w:r>
        <w:rPr>
          <w:rFonts w:hint="eastAsia" w:ascii="Times New Roman" w:hAnsi="Times New Roman" w:eastAsia="仿宋_GB2312" w:cs="Times New Roman"/>
          <w:sz w:val="30"/>
          <w:szCs w:val="30"/>
        </w:rPr>
        <w:t>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20,511,795.39</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117.6%</w:t>
      </w:r>
      <w:r>
        <w:rPr>
          <w:rFonts w:hint="eastAsia" w:ascii="Times New Roman" w:hAnsi="Times New Roman" w:eastAsia="仿宋_GB2312" w:cs="仿宋_GB2312"/>
          <w:kern w:val="0"/>
          <w:sz w:val="30"/>
          <w:szCs w:val="30"/>
        </w:rPr>
        <w:t>。其中：</w:t>
      </w:r>
      <w:bookmarkStart w:id="0" w:name="_GoBack"/>
      <w:bookmarkEnd w:id="0"/>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rPr>
      </w:pPr>
      <w:r>
        <w:rPr>
          <w:rFonts w:hint="eastAsia" w:ascii="Times New Roman" w:hAnsi="Times New Roman" w:eastAsia="仿宋_GB2312" w:cs="仿宋_GB2312"/>
          <w:sz w:val="30"/>
          <w:szCs w:val="30"/>
        </w:rPr>
        <w:t xml:space="preserve">1. </w:t>
      </w:r>
      <w:r>
        <w:rPr>
          <w:rFonts w:hint="eastAsia" w:ascii="Times New Roman" w:hAnsi="Times New Roman" w:eastAsia="仿宋_GB2312" w:cs="仿宋_GB2312"/>
          <w:kern w:val="0"/>
          <w:sz w:val="30"/>
          <w:szCs w:val="30"/>
        </w:rPr>
        <w:t>卫生健康支出</w:t>
      </w:r>
      <w:r>
        <w:rPr>
          <w:rFonts w:hint="eastAsia" w:ascii="Times New Roman" w:hAnsi="Times New Roman" w:eastAsia="仿宋_GB2312" w:cs="仿宋_GB2312"/>
          <w:sz w:val="30"/>
          <w:szCs w:val="30"/>
          <w:highlight w:val="none"/>
        </w:rPr>
        <w:t>（类）</w:t>
      </w:r>
      <w:r>
        <w:rPr>
          <w:rFonts w:hint="eastAsia" w:ascii="Times New Roman" w:hAnsi="Times New Roman" w:eastAsia="仿宋_GB2312" w:cs="仿宋_GB2312"/>
          <w:kern w:val="0"/>
          <w:sz w:val="30"/>
          <w:szCs w:val="30"/>
        </w:rPr>
        <w:t>基层医疗卫生机构（款）乡镇卫生院（项）年初预算为</w:t>
      </w:r>
      <w:r>
        <w:rPr>
          <w:rFonts w:hint="eastAsia" w:ascii="Times New Roman" w:hAnsi="Times New Roman" w:eastAsia="仿宋_GB2312" w:cs="仿宋_GB2312"/>
          <w:kern w:val="0"/>
          <w:sz w:val="30"/>
          <w:szCs w:val="30"/>
          <w:lang w:val="en-US" w:eastAsia="zh-CN"/>
        </w:rPr>
        <w:t>14</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lang w:val="en-US" w:eastAsia="zh-CN"/>
        </w:rPr>
        <w:t>842</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lang w:val="en-US" w:eastAsia="zh-CN"/>
        </w:rPr>
        <w:t>700.00</w:t>
      </w:r>
      <w:r>
        <w:rPr>
          <w:rFonts w:hint="eastAsia" w:ascii="Times New Roman" w:hAnsi="Times New Roman" w:eastAsia="仿宋_GB2312" w:cs="仿宋_GB2312"/>
          <w:kern w:val="0"/>
          <w:sz w:val="30"/>
          <w:szCs w:val="30"/>
        </w:rPr>
        <w:t>元，支出决算为16,763,804.69 元，完成年初预算的96.11%，决算数小于年初预算数的主要原因是</w:t>
      </w:r>
      <w:r>
        <w:rPr>
          <w:rFonts w:hint="eastAsia" w:ascii="Times New Roman" w:hAnsi="Times New Roman" w:eastAsia="仿宋_GB2312" w:cs="仿宋_GB2312"/>
          <w:kern w:val="0"/>
          <w:sz w:val="30"/>
          <w:szCs w:val="30"/>
          <w:lang w:val="en-US" w:eastAsia="zh-CN"/>
        </w:rPr>
        <w:t>人员工资结构调整、人员减少。</w:t>
      </w:r>
    </w:p>
    <w:p>
      <w:pPr>
        <w:autoSpaceDE w:val="0"/>
        <w:autoSpaceDN w:val="0"/>
        <w:adjustRightInd w:val="0"/>
        <w:spacing w:line="600" w:lineRule="exact"/>
        <w:ind w:firstLine="720"/>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rPr>
        <w:t>2. 卫生健康支出（类）公共卫生（款）基本公共卫生服务（项）</w:t>
      </w:r>
      <w:r>
        <w:rPr>
          <w:rFonts w:hint="eastAsia" w:ascii="Times New Roman" w:hAnsi="Times New Roman" w:eastAsia="仿宋_GB2312" w:cs="仿宋_GB2312"/>
          <w:sz w:val="30"/>
          <w:szCs w:val="30"/>
          <w:highlight w:val="none"/>
        </w:rPr>
        <w:t>年初预算为</w:t>
      </w:r>
      <w:r>
        <w:rPr>
          <w:rFonts w:hint="eastAsia" w:ascii="Times New Roman" w:hAnsi="Times New Roman" w:eastAsia="仿宋_GB2312" w:cs="仿宋_GB2312"/>
          <w:sz w:val="30"/>
          <w:szCs w:val="30"/>
          <w:highlight w:val="none"/>
          <w:lang w:val="en-US" w:eastAsia="zh-CN"/>
        </w:rPr>
        <w:t>260</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en-US" w:eastAsia="zh-CN"/>
        </w:rPr>
        <w:t>000.00</w:t>
      </w:r>
      <w:r>
        <w:rPr>
          <w:rFonts w:hint="eastAsia" w:ascii="Times New Roman" w:hAnsi="Times New Roman" w:eastAsia="仿宋_GB2312" w:cs="仿宋_GB2312"/>
          <w:sz w:val="30"/>
          <w:szCs w:val="30"/>
          <w:highlight w:val="none"/>
        </w:rPr>
        <w:t>元，支出决算为3,598,346.70元，完成年初预算的</w:t>
      </w:r>
      <w:r>
        <w:rPr>
          <w:rFonts w:hint="eastAsia" w:ascii="Times New Roman" w:hAnsi="Times New Roman" w:eastAsia="仿宋_GB2312" w:cs="仿宋_GB2312"/>
          <w:color w:val="auto"/>
          <w:sz w:val="30"/>
          <w:szCs w:val="30"/>
          <w:highlight w:val="none"/>
          <w:lang w:val="en-US" w:eastAsia="zh-CN"/>
        </w:rPr>
        <w:t>138.4</w:t>
      </w:r>
      <w:r>
        <w:rPr>
          <w:rFonts w:hint="eastAsia" w:ascii="Times New Roman" w:hAnsi="Times New Roman" w:eastAsia="仿宋_GB2312" w:cs="仿宋_GB2312"/>
          <w:color w:val="auto"/>
          <w:sz w:val="30"/>
          <w:szCs w:val="30"/>
          <w:highlight w:val="none"/>
        </w:rPr>
        <w:t>%，决算</w:t>
      </w:r>
      <w:r>
        <w:rPr>
          <w:rFonts w:hint="eastAsia" w:ascii="Times New Roman" w:hAnsi="Times New Roman" w:eastAsia="仿宋_GB2312" w:cs="仿宋_GB2312"/>
          <w:sz w:val="30"/>
          <w:szCs w:val="30"/>
          <w:highlight w:val="none"/>
        </w:rPr>
        <w:t>数大于年初预算数的主要原因是追加预算</w:t>
      </w:r>
      <w:r>
        <w:rPr>
          <w:rFonts w:hint="eastAsia" w:ascii="Times New Roman" w:hAnsi="Times New Roman" w:eastAsia="仿宋_GB2312" w:cs="仿宋_GB2312"/>
          <w:sz w:val="30"/>
          <w:szCs w:val="30"/>
          <w:highlight w:val="none"/>
          <w:lang w:val="en-US" w:eastAsia="zh-CN"/>
        </w:rPr>
        <w:t>用于基本公共卫生服务经费</w:t>
      </w:r>
      <w:r>
        <w:rPr>
          <w:rFonts w:hint="eastAsia" w:ascii="Times New Roman" w:hAnsi="Times New Roman" w:eastAsia="仿宋_GB2312" w:cs="仿宋_GB2312"/>
          <w:sz w:val="30"/>
          <w:szCs w:val="30"/>
          <w:highlight w:val="none"/>
        </w:rPr>
        <w:t>。</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3.卫生健康支出（类）公共卫生（款）重大公共卫生服务（项）年初预算为0元，追加预算为39,514</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rPr>
        <w:t>元，支出决算为39,514</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rPr>
        <w:t>元，完成追加预算的100%，决算数</w:t>
      </w:r>
      <w:r>
        <w:rPr>
          <w:rFonts w:hint="eastAsia" w:ascii="Times New Roman" w:hAnsi="Times New Roman" w:eastAsia="仿宋_GB2312" w:cs="仿宋_GB2312"/>
          <w:sz w:val="30"/>
          <w:szCs w:val="30"/>
          <w:highlight w:val="none"/>
          <w:lang w:val="en-US" w:eastAsia="zh-CN"/>
        </w:rPr>
        <w:t>等于</w:t>
      </w:r>
      <w:r>
        <w:rPr>
          <w:rFonts w:hint="eastAsia" w:ascii="Times New Roman" w:hAnsi="Times New Roman" w:eastAsia="仿宋_GB2312" w:cs="仿宋_GB2312"/>
          <w:sz w:val="30"/>
          <w:szCs w:val="30"/>
          <w:highlight w:val="none"/>
          <w:lang w:eastAsia="zh-CN"/>
        </w:rPr>
        <w:t>追加</w:t>
      </w:r>
      <w:r>
        <w:rPr>
          <w:rFonts w:hint="eastAsia" w:ascii="Times New Roman" w:hAnsi="Times New Roman" w:eastAsia="仿宋_GB2312" w:cs="仿宋_GB2312"/>
          <w:sz w:val="30"/>
          <w:szCs w:val="30"/>
          <w:highlight w:val="none"/>
        </w:rPr>
        <w:t>预算数的主要原因是追加预算</w:t>
      </w:r>
      <w:r>
        <w:rPr>
          <w:rFonts w:hint="eastAsia" w:ascii="Times New Roman" w:hAnsi="Times New Roman" w:eastAsia="仿宋_GB2312" w:cs="仿宋_GB2312"/>
          <w:sz w:val="30"/>
          <w:szCs w:val="30"/>
          <w:highlight w:val="none"/>
          <w:lang w:val="en-US" w:eastAsia="zh-CN"/>
        </w:rPr>
        <w:t>用于艾滋病防治、结核病防治、扩大免疫规划等重大公共卫生服务</w:t>
      </w:r>
      <w:r>
        <w:rPr>
          <w:rFonts w:hint="eastAsia" w:ascii="Times New Roman" w:hAnsi="Times New Roman" w:eastAsia="仿宋_GB2312" w:cs="仿宋_GB2312"/>
          <w:sz w:val="30"/>
          <w:szCs w:val="30"/>
          <w:highlight w:val="none"/>
        </w:rPr>
        <w:t>。</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4.卫生健康支出（类）公共卫生（款）突发公共卫生事件应急处理（项）年初预算为0元，追加预算为94,750.00元，支出决算为94,750.00元，完成追加预算的100%，决算数</w:t>
      </w:r>
      <w:r>
        <w:rPr>
          <w:rFonts w:hint="eastAsia" w:ascii="Times New Roman" w:hAnsi="Times New Roman" w:eastAsia="仿宋_GB2312" w:cs="仿宋_GB2312"/>
          <w:sz w:val="30"/>
          <w:szCs w:val="30"/>
          <w:highlight w:val="none"/>
          <w:lang w:val="en-US" w:eastAsia="zh-CN"/>
        </w:rPr>
        <w:t>等</w:t>
      </w:r>
      <w:r>
        <w:rPr>
          <w:rFonts w:hint="eastAsia" w:ascii="Times New Roman" w:hAnsi="Times New Roman" w:eastAsia="仿宋_GB2312" w:cs="仿宋_GB2312"/>
          <w:sz w:val="30"/>
          <w:szCs w:val="30"/>
          <w:highlight w:val="none"/>
        </w:rPr>
        <w:t>于</w:t>
      </w:r>
      <w:r>
        <w:rPr>
          <w:rFonts w:hint="eastAsia" w:ascii="Times New Roman" w:hAnsi="Times New Roman" w:eastAsia="仿宋_GB2312" w:cs="仿宋_GB2312"/>
          <w:sz w:val="30"/>
          <w:szCs w:val="30"/>
          <w:highlight w:val="none"/>
          <w:lang w:eastAsia="zh-CN"/>
        </w:rPr>
        <w:t>追加</w:t>
      </w:r>
      <w:r>
        <w:rPr>
          <w:rFonts w:hint="eastAsia" w:ascii="Times New Roman" w:hAnsi="Times New Roman" w:eastAsia="仿宋_GB2312" w:cs="仿宋_GB2312"/>
          <w:sz w:val="30"/>
          <w:szCs w:val="30"/>
          <w:highlight w:val="none"/>
        </w:rPr>
        <w:t>预算数的主要原因是</w:t>
      </w:r>
      <w:r>
        <w:rPr>
          <w:rFonts w:hint="eastAsia" w:ascii="Times New Roman" w:hAnsi="Times New Roman" w:eastAsia="仿宋_GB2312" w:cs="仿宋_GB2312"/>
          <w:sz w:val="30"/>
          <w:szCs w:val="30"/>
          <w:highlight w:val="none"/>
          <w:lang w:val="en-US" w:eastAsia="zh-CN"/>
        </w:rPr>
        <w:t>疫情临时性工作补助</w:t>
      </w:r>
      <w:r>
        <w:rPr>
          <w:rFonts w:hint="eastAsia" w:ascii="Times New Roman" w:hAnsi="Times New Roman" w:eastAsia="仿宋_GB2312" w:cs="仿宋_GB2312"/>
          <w:sz w:val="30"/>
          <w:szCs w:val="30"/>
          <w:highlight w:val="none"/>
        </w:rPr>
        <w:t>。</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rPr>
        <w:t>5. 卫生健康支出（类）公共卫生（款）</w:t>
      </w:r>
      <w:r>
        <w:rPr>
          <w:rFonts w:hint="eastAsia" w:ascii="Times New Roman" w:hAnsi="Times New Roman" w:eastAsia="仿宋_GB2312" w:cs="仿宋_GB2312"/>
          <w:sz w:val="30"/>
          <w:szCs w:val="30"/>
        </w:rPr>
        <w:t>其他公共卫生支出（项）年初</w:t>
      </w:r>
      <w:r>
        <w:rPr>
          <w:rFonts w:hint="eastAsia" w:ascii="Times New Roman" w:hAnsi="Times New Roman" w:eastAsia="仿宋_GB2312" w:cs="仿宋_GB2312"/>
          <w:sz w:val="30"/>
          <w:szCs w:val="30"/>
          <w:highlight w:val="none"/>
        </w:rPr>
        <w:t>预算为0元，追加预算为13,699.00元，支出决算为13,699.00元，完成追加预算的100%，决算数</w:t>
      </w:r>
      <w:r>
        <w:rPr>
          <w:rFonts w:hint="eastAsia" w:ascii="Times New Roman" w:hAnsi="Times New Roman" w:eastAsia="仿宋_GB2312" w:cs="仿宋_GB2312"/>
          <w:sz w:val="30"/>
          <w:szCs w:val="30"/>
          <w:highlight w:val="none"/>
          <w:lang w:val="en-US" w:eastAsia="zh-CN"/>
        </w:rPr>
        <w:t>等于追加</w:t>
      </w:r>
      <w:r>
        <w:rPr>
          <w:rFonts w:hint="eastAsia" w:ascii="Times New Roman" w:hAnsi="Times New Roman" w:eastAsia="仿宋_GB2312" w:cs="仿宋_GB2312"/>
          <w:sz w:val="30"/>
          <w:szCs w:val="30"/>
          <w:highlight w:val="none"/>
        </w:rPr>
        <w:t>预算数的主要原因是</w:t>
      </w:r>
      <w:r>
        <w:rPr>
          <w:rFonts w:hint="eastAsia" w:ascii="Times New Roman" w:hAnsi="Times New Roman" w:eastAsia="仿宋_GB2312" w:cs="仿宋_GB2312"/>
          <w:sz w:val="30"/>
          <w:szCs w:val="30"/>
          <w:highlight w:val="none"/>
          <w:lang w:val="en-US" w:eastAsia="zh-CN"/>
        </w:rPr>
        <w:t>追加预算用于</w:t>
      </w:r>
      <w:r>
        <w:rPr>
          <w:rFonts w:hint="eastAsia" w:ascii="Times New Roman" w:hAnsi="Times New Roman" w:eastAsia="仿宋_GB2312" w:cs="仿宋_GB2312"/>
          <w:sz w:val="30"/>
          <w:szCs w:val="30"/>
          <w:highlight w:val="none"/>
        </w:rPr>
        <w:t>儿童先天性疾病筛查与救助</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600" w:lineRule="exact"/>
        <w:ind w:firstLine="720"/>
        <w:jc w:val="both"/>
        <w:rPr>
          <w:rFonts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rPr>
        <w:t>6.计划生育事务（类）计划生育（款）计划生育服务（项）年初预算为0元，追加预算为1,681.00元，支出决算为1,681.00元，完成追加预算的100%，决算数</w:t>
      </w:r>
      <w:r>
        <w:rPr>
          <w:rFonts w:hint="eastAsia" w:ascii="Times New Roman" w:hAnsi="Times New Roman" w:eastAsia="仿宋_GB2312" w:cs="仿宋_GB2312"/>
          <w:sz w:val="30"/>
          <w:szCs w:val="30"/>
          <w:highlight w:val="none"/>
          <w:lang w:val="en-US" w:eastAsia="zh-CN"/>
        </w:rPr>
        <w:t>等</w:t>
      </w:r>
      <w:r>
        <w:rPr>
          <w:rFonts w:hint="eastAsia" w:ascii="Times New Roman" w:hAnsi="Times New Roman" w:eastAsia="仿宋_GB2312" w:cs="仿宋_GB2312"/>
          <w:sz w:val="30"/>
          <w:szCs w:val="30"/>
          <w:highlight w:val="none"/>
        </w:rPr>
        <w:t>于</w:t>
      </w:r>
      <w:r>
        <w:rPr>
          <w:rFonts w:hint="eastAsia" w:ascii="Times New Roman" w:hAnsi="Times New Roman" w:eastAsia="仿宋_GB2312" w:cs="仿宋_GB2312"/>
          <w:sz w:val="30"/>
          <w:szCs w:val="30"/>
          <w:highlight w:val="none"/>
          <w:lang w:eastAsia="zh-CN"/>
        </w:rPr>
        <w:t>追加</w:t>
      </w:r>
      <w:r>
        <w:rPr>
          <w:rFonts w:hint="eastAsia" w:ascii="Times New Roman" w:hAnsi="Times New Roman" w:eastAsia="仿宋_GB2312" w:cs="仿宋_GB2312"/>
          <w:sz w:val="30"/>
          <w:szCs w:val="30"/>
          <w:highlight w:val="none"/>
        </w:rPr>
        <w:t>预算数的主要原因是追加</w:t>
      </w:r>
      <w:r>
        <w:rPr>
          <w:rFonts w:hint="eastAsia" w:ascii="Times New Roman" w:hAnsi="Times New Roman" w:eastAsia="仿宋_GB2312" w:cs="仿宋_GB2312"/>
          <w:sz w:val="30"/>
          <w:szCs w:val="30"/>
          <w:highlight w:val="none"/>
          <w:lang w:val="en-US" w:eastAsia="zh-CN"/>
        </w:rPr>
        <w:t>预算用于失独人员体检经费</w:t>
      </w:r>
      <w:r>
        <w:rPr>
          <w:rFonts w:hint="eastAsia" w:ascii="Times New Roman" w:hAnsi="Times New Roman" w:eastAsia="仿宋_GB2312" w:cs="仿宋_GB2312"/>
          <w:sz w:val="30"/>
          <w:szCs w:val="30"/>
          <w:highlight w:val="none"/>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天津市滨海新区中塘镇社区卫生服务中心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15,900,442.69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年度相比增加691,362.09元，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rPr>
        <w:t>2023年人员增加。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15,484,282.69</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基本工资、津贴补贴、绩效工资、机关事业单位基本养老保险缴费、职业年金缴费、职工基本医疗保险缴费、其他社会保障缴费、住房公积金、其他工资福利支出、退休费、抚恤金。</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416,160.00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主要包括水费、电费、取暖费、工会经费、福利费。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天津市滨海新区中塘镇社区卫生服务中心2023年度无政府性基金预算财政拨款收入、支出和结转结余。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天津市滨海新区中塘镇社区卫生服务中心2023年度无国有资本经营预算财政拨款收入、支出和结转结余。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本年度未用一般公共预算列支“三公”经费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本年度未用一般公共预算列支“三公”经费。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本年度未用一般公共预算列支因公出国（境）费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本年度未用一般公共预算列支因公出国（境）费。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本年度未用一般公共预算列支公务用车购置及运行维护费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本年度未用一般公共预算列支公务用车购置及运行维护费。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本年度未用一般公共预算列支公务用车运行维护费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本年度未用一般公共预算列支公务用车运行维护费。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本年度未用一般公共预算列支公务用车购置费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本年度未用一般公共预算列支公务用车购置费。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本年度未用一般公共预算列支公务接待费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本年度未用一般公共预算列支公务接待费。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天津市滨海新区中塘镇社区卫生服务中心2023年度无机关运行经费。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color w:val="000000"/>
          <w:kern w:val="0"/>
          <w:sz w:val="30"/>
          <w:szCs w:val="30"/>
          <w:highlight w:val="none"/>
        </w:rPr>
      </w:pPr>
      <w:r>
        <w:rPr>
          <w:rFonts w:hint="eastAsia" w:ascii="Times New Roman" w:hAnsi="Times New Roman" w:eastAsia="仿宋_GB2312" w:cs="仿宋_GB2312"/>
          <w:sz w:val="30"/>
          <w:szCs w:val="30"/>
        </w:rPr>
        <w:t>天津市滨海新区中塘镇社区卫生服务中心</w:t>
      </w:r>
      <w:r>
        <w:rPr>
          <w:rFonts w:hint="eastAsia" w:ascii="Times New Roman" w:hAnsi="Times New Roman" w:eastAsia="仿宋_GB2312" w:cs="仿宋_GB2312"/>
          <w:color w:val="000000"/>
          <w:kern w:val="0"/>
          <w:sz w:val="30"/>
          <w:szCs w:val="30"/>
          <w:highlight w:val="none"/>
        </w:rPr>
        <w:t>2023年度无政府采购支出。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日，天津市滨海新区中塘镇社区卫生服务中心共有车辆</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副部（省）级及以上领导用车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lang w:val="en-US" w:eastAsia="zh-CN"/>
        </w:rPr>
        <w:t>小型客车</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根据预算绩效管理要求，天津市滨海新区中塘镇社区卫生服务中心2023年度已23个项目开展绩效自评，涉及金额4611352.7元，自评结果已随部门决算一并公开。</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天津市滨海新区中塘镇社区卫生服务中心不属于乡、镇、街级单位，不涉及公开2023年度教育、医疗卫生、社会保障和就业、住房保障、涉农补贴等民生支出情况。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4YTYwMzQzMWE4Yzg4ZWMzMmZlMWI1YmMyMmVkNjQ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76C75"/>
    <w:rsid w:val="002A4997"/>
    <w:rsid w:val="002B10CC"/>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C3BBB"/>
    <w:rsid w:val="008D48A9"/>
    <w:rsid w:val="00925148"/>
    <w:rsid w:val="00941A30"/>
    <w:rsid w:val="009455B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34C17"/>
    <w:rsid w:val="00E7602B"/>
    <w:rsid w:val="00E964B2"/>
    <w:rsid w:val="00EA6549"/>
    <w:rsid w:val="00F007FE"/>
    <w:rsid w:val="00FA495D"/>
    <w:rsid w:val="017D4A3B"/>
    <w:rsid w:val="01A10E80"/>
    <w:rsid w:val="029D518A"/>
    <w:rsid w:val="03311B3F"/>
    <w:rsid w:val="034B2E38"/>
    <w:rsid w:val="03901927"/>
    <w:rsid w:val="05CA273A"/>
    <w:rsid w:val="05CA6694"/>
    <w:rsid w:val="05E55C53"/>
    <w:rsid w:val="069A035E"/>
    <w:rsid w:val="07267E44"/>
    <w:rsid w:val="07425D24"/>
    <w:rsid w:val="07A23238"/>
    <w:rsid w:val="085D1644"/>
    <w:rsid w:val="0A7D5D1A"/>
    <w:rsid w:val="0AF018E5"/>
    <w:rsid w:val="0AF10769"/>
    <w:rsid w:val="0B1428B6"/>
    <w:rsid w:val="0B2716A6"/>
    <w:rsid w:val="0B2E72C7"/>
    <w:rsid w:val="0C411F0C"/>
    <w:rsid w:val="0CDD71F7"/>
    <w:rsid w:val="0D664210"/>
    <w:rsid w:val="0DA7267B"/>
    <w:rsid w:val="0DFB4FC0"/>
    <w:rsid w:val="0E267459"/>
    <w:rsid w:val="0EBB5316"/>
    <w:rsid w:val="0F4936D8"/>
    <w:rsid w:val="0F9F0C4E"/>
    <w:rsid w:val="0FC42B69"/>
    <w:rsid w:val="0FF22FB9"/>
    <w:rsid w:val="118916FB"/>
    <w:rsid w:val="1221675E"/>
    <w:rsid w:val="129E5695"/>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3A93537"/>
    <w:rsid w:val="23E571E1"/>
    <w:rsid w:val="24B227A0"/>
    <w:rsid w:val="25BA7C7E"/>
    <w:rsid w:val="2666570F"/>
    <w:rsid w:val="26DB4B05"/>
    <w:rsid w:val="271B299E"/>
    <w:rsid w:val="279D33B3"/>
    <w:rsid w:val="27DD7C53"/>
    <w:rsid w:val="284E3F62"/>
    <w:rsid w:val="28612632"/>
    <w:rsid w:val="28BD775C"/>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3F86541"/>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51281E"/>
    <w:rsid w:val="3D600CB3"/>
    <w:rsid w:val="3D714C6E"/>
    <w:rsid w:val="3E426F14"/>
    <w:rsid w:val="3EB42189"/>
    <w:rsid w:val="3EC62D97"/>
    <w:rsid w:val="3EEF0B4C"/>
    <w:rsid w:val="3EF16375"/>
    <w:rsid w:val="3F2006FA"/>
    <w:rsid w:val="40CF0629"/>
    <w:rsid w:val="4137238C"/>
    <w:rsid w:val="41CC0838"/>
    <w:rsid w:val="425D1C65"/>
    <w:rsid w:val="43612B5A"/>
    <w:rsid w:val="43805C0B"/>
    <w:rsid w:val="43B835F7"/>
    <w:rsid w:val="44552CED"/>
    <w:rsid w:val="4458591F"/>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0C53811"/>
    <w:rsid w:val="5236167C"/>
    <w:rsid w:val="52A37398"/>
    <w:rsid w:val="53005A6E"/>
    <w:rsid w:val="53C102A5"/>
    <w:rsid w:val="53FF0DCE"/>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065861"/>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475674"/>
    <w:rsid w:val="71600CA6"/>
    <w:rsid w:val="7260119C"/>
    <w:rsid w:val="72701CEB"/>
    <w:rsid w:val="72B3615B"/>
    <w:rsid w:val="73724CC1"/>
    <w:rsid w:val="744F5002"/>
    <w:rsid w:val="7455465F"/>
    <w:rsid w:val="75AB44BA"/>
    <w:rsid w:val="7726029C"/>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4436</Words>
  <Characters>5101</Characters>
  <Lines>38</Lines>
  <Paragraphs>10</Paragraphs>
  <TotalTime>3</TotalTime>
  <ScaleCrop>false</ScaleCrop>
  <LinksUpToDate>false</LinksUpToDate>
  <CharactersWithSpaces>5118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2024-09-18T07:24:00Z</dcterms:created>
  <dc:creator>office</dc:creator>
  <cp:lastModifiedBy>Administrator</cp:lastModifiedBy>
  <dcterms:modified xsi:type="dcterms:W3CDTF">2024-09-23T09:46:57Z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F69A95B3064B4A6788B77E770385D6EC</vt:lpwstr>
  </property>
</Properties>
</file>