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天津市滨海新区小王庄镇社区卫生服务</w:t>
      </w: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中心2023年度部门决算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我中心认真贯彻落实卫健委的各项工作要求，在辖区范围内认真开展卫健委布置的各项公共卫生及医疗服务工作，全面开展慢性病管理、居民健康档案、计划免疫、妇儿保等公共卫生服务项目，抓好基本医疗服务及专科特色门诊建设。主要以基层医疗公共卫生服务工作为主。</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小王庄镇社区卫生服务中心内设15个科室，包括内科、外科、儿科、妇科、口腔科、中医科、预防保健科、检验科、社区科、B超科、放射科，全科门诊等诊疗科室；下辖0个预算单位。纳入天津市滨海新区小王庄镇社区卫生服务中心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天津市滨海新区小王庄镇社区卫生服务中心（本级）。</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en-US" w:eastAsia="zh-CN"/>
        </w:rPr>
        <w:t>1.</w:t>
      </w:r>
      <w:r>
        <w:rPr>
          <w:rFonts w:hint="eastAsia" w:ascii="Times New Roman" w:hAnsi="Times New Roman" w:eastAsia="仿宋_GB2312" w:cs="仿宋_GB2312"/>
          <w:sz w:val="30"/>
          <w:szCs w:val="30"/>
          <w:highlight w:val="none"/>
          <w:lang w:eastAsia="zh-CN"/>
        </w:rPr>
        <w:t>天津市滨海新区小王庄镇社区卫生服务中心2023年度政府性基金预算财政拨款收入支出决算为空表。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en-US" w:eastAsia="zh-CN"/>
        </w:rPr>
        <w:t>2.</w:t>
      </w:r>
      <w:r>
        <w:rPr>
          <w:rFonts w:hint="eastAsia" w:ascii="Times New Roman" w:hAnsi="Times New Roman" w:eastAsia="仿宋_GB2312" w:cs="仿宋_GB2312"/>
          <w:sz w:val="30"/>
          <w:szCs w:val="30"/>
          <w:highlight w:val="none"/>
          <w:lang w:eastAsia="zh-CN"/>
        </w:rPr>
        <w:t>天津市滨海新区小王庄镇社区卫生服务中心2023年度国有资本经营预算财政拨款收入支出决算为空表。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en-US" w:eastAsia="zh-CN"/>
        </w:rPr>
        <w:t>3.</w:t>
      </w:r>
      <w:r>
        <w:rPr>
          <w:rFonts w:hint="eastAsia" w:ascii="Times New Roman" w:hAnsi="Times New Roman" w:eastAsia="仿宋_GB2312" w:cs="仿宋_GB2312"/>
          <w:sz w:val="30"/>
          <w:szCs w:val="30"/>
          <w:highlight w:val="none"/>
          <w:lang w:eastAsia="zh-CN"/>
        </w:rPr>
        <w:t>天津市滨海新区小王庄镇社区卫生服务中心2023年度财</w:t>
      </w:r>
      <w:bookmarkStart w:id="0" w:name="_GoBack"/>
      <w:bookmarkEnd w:id="0"/>
      <w:r>
        <w:rPr>
          <w:rFonts w:hint="eastAsia" w:ascii="Times New Roman" w:hAnsi="Times New Roman" w:eastAsia="仿宋_GB2312" w:cs="仿宋_GB2312"/>
          <w:sz w:val="30"/>
          <w:szCs w:val="30"/>
          <w:highlight w:val="none"/>
          <w:lang w:eastAsia="zh-CN"/>
        </w:rPr>
        <w:t>政拨款“三公”经费支出决算为空表。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天津市滨海新区小王庄镇社区卫生服务中心2023年度收入、支出决算总计</w:t>
      </w:r>
      <w:r>
        <w:rPr>
          <w:rFonts w:hint="eastAsia" w:ascii="Times New Roman" w:hAnsi="Times New Roman" w:eastAsia="仿宋_GB2312" w:cs="仿宋_GB2312"/>
          <w:sz w:val="30"/>
          <w:szCs w:val="30"/>
          <w:highlight w:val="none"/>
          <w:lang w:eastAsia="zh-CN"/>
        </w:rPr>
        <w:t>29,509,047.58元，与2022年度相比，收、支总计各增加1,164,607.33元，增长4.11%，</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en-US" w:eastAsia="zh-CN"/>
        </w:rPr>
        <w:t>20</w:t>
      </w:r>
      <w:r>
        <w:rPr>
          <w:rFonts w:hint="eastAsia" w:ascii="Times New Roman" w:hAnsi="Times New Roman" w:eastAsia="仿宋_GB2312" w:cs="仿宋_GB2312"/>
          <w:sz w:val="30"/>
          <w:szCs w:val="30"/>
          <w:highlight w:val="none"/>
          <w:lang w:eastAsia="zh-CN"/>
        </w:rPr>
        <w:t>23年较</w:t>
      </w:r>
      <w:r>
        <w:rPr>
          <w:rFonts w:hint="eastAsia" w:ascii="Times New Roman" w:hAnsi="Times New Roman" w:eastAsia="仿宋_GB2312" w:cs="仿宋_GB2312"/>
          <w:sz w:val="30"/>
          <w:szCs w:val="30"/>
          <w:highlight w:val="none"/>
          <w:lang w:val="en-US" w:eastAsia="zh-CN"/>
        </w:rPr>
        <w:t>2022</w:t>
      </w:r>
      <w:r>
        <w:rPr>
          <w:rFonts w:hint="eastAsia" w:ascii="Times New Roman" w:hAnsi="Times New Roman" w:eastAsia="仿宋_GB2312" w:cs="仿宋_GB2312"/>
          <w:sz w:val="30"/>
          <w:szCs w:val="30"/>
          <w:highlight w:val="none"/>
          <w:lang w:eastAsia="zh-CN"/>
        </w:rPr>
        <w:t>年财政拨款收入增加。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天津市滨海新区小王庄镇社区卫生服务中心</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sz w:val="30"/>
          <w:szCs w:val="30"/>
          <w:highlight w:val="none"/>
          <w:lang w:eastAsia="zh-CN"/>
        </w:rPr>
        <w:t>28,122,129.57</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eastAsia="zh-CN"/>
        </w:rPr>
        <w:t>减少222,310.68</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lang w:eastAsia="zh-CN"/>
        </w:rPr>
        <w:t>2022年核酸愿检尽检医疗服务导致相应的收入增加，相较2023年疫情开放后无核酸愿检尽检，医疗服务收入相应减少。</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sz w:val="30"/>
          <w:szCs w:val="30"/>
          <w:highlight w:val="none"/>
          <w:lang w:eastAsia="zh-CN"/>
        </w:rPr>
        <w:t>15,832,916.88</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Times New Roman"/>
          <w:sz w:val="30"/>
          <w:szCs w:val="30"/>
          <w:highlight w:val="none"/>
          <w:lang w:eastAsia="zh-CN"/>
        </w:rPr>
        <w:t>56.3</w:t>
      </w:r>
      <w:r>
        <w:rPr>
          <w:rFonts w:hint="eastAsia" w:ascii="Times New Roman" w:hAnsi="Times New Roman" w:eastAsia="宋体" w:cs="Times New Roman"/>
          <w:sz w:val="30"/>
          <w:szCs w:val="30"/>
          <w:highlight w:val="none"/>
          <w:lang w:eastAsia="zh-CN"/>
        </w:rPr>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政府性基金预算财政拨款收入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国有资本经营预算财政拨款收入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财政专户管理资金收入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事业收入</w:t>
      </w:r>
      <w:r>
        <w:rPr>
          <w:rFonts w:hint="eastAsia" w:ascii="Times New Roman" w:hAnsi="Times New Roman" w:eastAsia="仿宋_GB2312" w:cs="仿宋_GB2312"/>
          <w:sz w:val="30"/>
          <w:szCs w:val="30"/>
          <w:highlight w:val="none"/>
          <w:lang w:val="zh-CN"/>
        </w:rPr>
        <w:t>12,283,662.95元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43.68%；</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事业单位经营收入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上级补助收入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附属单位上缴收入</w:t>
      </w:r>
      <w:r>
        <w:rPr>
          <w:rFonts w:hint="eastAsia" w:ascii="Times New Roman" w:hAnsi="Times New Roman" w:eastAsia="仿宋_GB2312" w:cs="仿宋_GB2312"/>
          <w:sz w:val="30"/>
          <w:szCs w:val="30"/>
          <w:highlight w:val="none"/>
          <w:lang w:val="zh-CN"/>
        </w:rPr>
        <w:t>0.00元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其他收入</w:t>
      </w:r>
      <w:r>
        <w:rPr>
          <w:rFonts w:hint="eastAsia" w:ascii="Times New Roman" w:hAnsi="Times New Roman" w:eastAsia="仿宋_GB2312" w:cs="仿宋_GB2312"/>
          <w:sz w:val="30"/>
          <w:szCs w:val="30"/>
          <w:highlight w:val="none"/>
          <w:lang w:val="zh-CN"/>
        </w:rPr>
        <w:t>5,549.74元</w:t>
      </w:r>
      <w:r>
        <w:rPr>
          <w:rFonts w:ascii="Times New Roman" w:hAnsi="Times New Roman" w:eastAsia="仿宋_GB2312" w:cs="仿宋_GB2312"/>
          <w:sz w:val="30"/>
          <w:szCs w:val="30"/>
          <w:highlight w:val="none"/>
          <w:lang w:val="zh-CN"/>
        </w:rPr>
        <w:t>，</w:t>
      </w:r>
      <w:r>
        <w:rPr>
          <w:rFonts w:hint="eastAsia" w:ascii="Times New Roman" w:hAnsi="Times New Roman" w:eastAsia="仿宋_GB2312" w:cs="仿宋_GB2312"/>
          <w:kern w:val="0"/>
          <w:sz w:val="30"/>
          <w:szCs w:val="30"/>
          <w:highlight w:val="none"/>
          <w:lang w:eastAsia="zh-CN"/>
        </w:rPr>
        <w:t>占</w:t>
      </w:r>
      <w:r>
        <w:rPr>
          <w:rFonts w:hint="eastAsia" w:ascii="Times New Roman" w:hAnsi="Times New Roman" w:eastAsia="仿宋_GB2312" w:cs="仿宋_GB2312"/>
          <w:sz w:val="30"/>
          <w:szCs w:val="30"/>
          <w:highlight w:val="none"/>
          <w:lang w:val="zh-CN"/>
        </w:rPr>
        <w:t>0.02%</w:t>
      </w:r>
      <w:r>
        <w:rPr>
          <w:rFonts w:hint="eastAsia" w:ascii="Times New Roman" w:hAnsi="Times New Roman" w:eastAsia="仿宋_GB2312" w:cs="仿宋_GB2312"/>
          <w:sz w:val="30"/>
          <w:szCs w:val="30"/>
          <w:highlight w:val="none"/>
          <w:lang w:val="zh-CN" w:eastAsia="zh-CN"/>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天津市滨海新区小王庄镇社区卫生服务中心</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sz w:val="30"/>
          <w:szCs w:val="30"/>
          <w:highlight w:val="none"/>
          <w:lang w:eastAsia="zh-CN"/>
        </w:rPr>
        <w:t>28,046,353.84</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sz w:val="30"/>
          <w:szCs w:val="30"/>
          <w:highlight w:val="none"/>
          <w:lang w:eastAsia="zh-CN"/>
        </w:rPr>
        <w:t>272,762.84</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kern w:val="0"/>
          <w:sz w:val="30"/>
          <w:szCs w:val="30"/>
          <w:highlight w:val="none"/>
          <w:lang w:eastAsia="zh-CN"/>
        </w:rPr>
        <w:t>2023年医疗收入减少，为保障收支平衡，奖励性绩效工资未全部发放。</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sz w:val="30"/>
          <w:szCs w:val="30"/>
          <w:highlight w:val="none"/>
          <w:lang w:eastAsia="zh-CN"/>
        </w:rPr>
        <w:t>23,622,592.84元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w:t>
      </w:r>
      <w:r>
        <w:rPr>
          <w:rFonts w:hint="eastAsia" w:ascii="Times New Roman" w:hAnsi="Times New Roman" w:eastAsia="仿宋_GB2312" w:cs="仿宋_GB2312"/>
          <w:sz w:val="30"/>
          <w:szCs w:val="30"/>
          <w:highlight w:val="none"/>
          <w:lang w:val="en-US" w:eastAsia="zh-CN"/>
        </w:rPr>
        <w:t>84.23</w:t>
      </w:r>
      <w:r>
        <w:rPr>
          <w:rFonts w:hint="eastAsia" w:ascii="Times New Roman" w:hAnsi="Times New Roman" w:eastAsia="仿宋_GB2312" w:cs="仿宋_GB2312"/>
          <w:sz w:val="30"/>
          <w:szCs w:val="30"/>
          <w:highlight w:val="none"/>
          <w:lang w:eastAsia="zh-CN"/>
        </w:rPr>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sz w:val="30"/>
          <w:szCs w:val="30"/>
          <w:highlight w:val="none"/>
          <w:lang w:eastAsia="zh-CN"/>
        </w:rPr>
        <w:t>4,423,761.00元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占15.77%；</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上缴上级支出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经营支出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对附属单位补助支出</w:t>
      </w:r>
      <w:r>
        <w:rPr>
          <w:rFonts w:hint="eastAsia" w:ascii="Times New Roman" w:hAnsi="Times New Roman" w:eastAsia="仿宋_GB2312" w:cs="仿宋_GB2312"/>
          <w:sz w:val="30"/>
          <w:szCs w:val="30"/>
          <w:highlight w:val="none"/>
          <w:lang w:eastAsia="zh-CN"/>
        </w:rPr>
        <w:t>0.00元</w:t>
      </w:r>
      <w:r>
        <w:rPr>
          <w:rFonts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eastAsia="zh-CN"/>
        </w:rPr>
        <w:t>占0.0%。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天津市滨海新区小王庄镇社区卫生服务中心</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Times New Roman"/>
          <w:sz w:val="30"/>
          <w:szCs w:val="30"/>
          <w:highlight w:val="none"/>
          <w:lang w:val="zh-CN"/>
        </w:rPr>
        <w:t>15,832,916.88</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672,116.66</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4.43</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lang w:eastAsia="zh-CN"/>
        </w:rPr>
        <w:t>人员支出增加、追加经费用于疫情期间区卫生系统过渡期临时性补助。</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天津市滨海新区小王庄镇社区卫生服务中心2023年度部门决算一般公共预算财政拨款支出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计15,832,916.88元，占本年支出合计的56.45%，与2022年度相比，一般公共预算财政拨款支出</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672,116.66元，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sz w:val="30"/>
          <w:szCs w:val="30"/>
          <w:highlight w:val="none"/>
          <w:lang w:eastAsia="zh-CN"/>
        </w:rPr>
        <w:t>4.43%，</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：人员支出增加、追加经费用于疫情期间区卫生系统过渡期临时性补助。</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Times New Roman"/>
          <w:sz w:val="30"/>
          <w:szCs w:val="30"/>
          <w:highlight w:val="none"/>
          <w:lang w:eastAsia="zh-CN"/>
        </w:rPr>
        <w:t>15,832,916.88</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w:t>
      </w:r>
      <w:r>
        <w:rPr>
          <w:rFonts w:hint="eastAsia" w:ascii="Times New Roman" w:hAnsi="Times New Roman" w:eastAsia="仿宋_GB2312" w:cs="仿宋_GB2312"/>
          <w:kern w:val="0"/>
          <w:sz w:val="30"/>
          <w:szCs w:val="30"/>
        </w:rPr>
        <w:t>以下方面：</w:t>
      </w:r>
      <w:r>
        <w:rPr>
          <w:rFonts w:hint="eastAsia" w:ascii="Times New Roman" w:hAnsi="Times New Roman" w:eastAsia="仿宋_GB2312" w:cs="仿宋_GB2312"/>
          <w:sz w:val="30"/>
          <w:szCs w:val="30"/>
        </w:rPr>
        <w:t>卫生健康支出</w:t>
      </w:r>
      <w:r>
        <w:rPr>
          <w:rFonts w:hint="eastAsia" w:ascii="Times New Roman" w:hAnsi="Times New Roman" w:eastAsia="仿宋_GB2312" w:cs="仿宋_GB2312"/>
          <w:sz w:val="30"/>
          <w:szCs w:val="30"/>
          <w:highlight w:val="none"/>
          <w:lang w:eastAsia="zh-CN"/>
        </w:rPr>
        <w:t>（类）</w:t>
      </w:r>
      <w:r>
        <w:rPr>
          <w:rFonts w:hint="eastAsia" w:ascii="Times New Roman" w:hAnsi="Times New Roman" w:eastAsia="仿宋_GB2312" w:cs="Times New Roman"/>
          <w:sz w:val="30"/>
          <w:szCs w:val="30"/>
          <w:highlight w:val="none"/>
          <w:lang w:eastAsia="zh-CN"/>
        </w:rPr>
        <w:t>15,832,916.88</w:t>
      </w:r>
      <w:r>
        <w:rPr>
          <w:rFonts w:hint="eastAsia" w:ascii="Times New Roman" w:hAnsi="Times New Roman" w:eastAsia="仿宋_GB2312" w:cs="仿宋_GB2312"/>
          <w:sz w:val="30"/>
          <w:szCs w:val="30"/>
        </w:rPr>
        <w:t>元，占100%。</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Times New Roman"/>
          <w:sz w:val="30"/>
          <w:szCs w:val="30"/>
          <w:highlight w:val="none"/>
          <w:lang w:eastAsia="zh-CN"/>
        </w:rPr>
        <w:t>12,775,400.00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Times New Roman"/>
          <w:sz w:val="30"/>
          <w:szCs w:val="30"/>
          <w:highlight w:val="none"/>
          <w:lang w:eastAsia="zh-CN"/>
        </w:rPr>
        <w:t>15,832,916.88</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Times New Roman"/>
          <w:sz w:val="30"/>
          <w:szCs w:val="30"/>
          <w:highlight w:val="none"/>
          <w:lang w:eastAsia="zh-CN"/>
        </w:rPr>
        <w:t>123.93%</w:t>
      </w:r>
      <w:r>
        <w:rPr>
          <w:rFonts w:hint="eastAsia" w:ascii="Times New Roman" w:hAnsi="Times New Roman" w:eastAsia="仿宋_GB2312" w:cs="仿宋_GB2312"/>
          <w:kern w:val="0"/>
          <w:sz w:val="30"/>
          <w:szCs w:val="30"/>
          <w:highlight w:val="none"/>
        </w:rPr>
        <w:t>。其中：</w:t>
      </w:r>
    </w:p>
    <w:p>
      <w:pPr>
        <w:numPr>
          <w:ilvl w:val="0"/>
          <w:numId w:val="0"/>
        </w:num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en-US" w:eastAsia="zh-CN"/>
        </w:rPr>
        <w:t>1.</w:t>
      </w:r>
      <w:r>
        <w:rPr>
          <w:rFonts w:hint="eastAsia" w:ascii="Times New Roman" w:hAnsi="Times New Roman" w:eastAsia="仿宋_GB2312" w:cs="仿宋_GB2312"/>
          <w:sz w:val="30"/>
          <w:szCs w:val="30"/>
          <w:highlight w:val="none"/>
          <w:lang w:eastAsia="zh-CN"/>
        </w:rPr>
        <w:t>卫生健康支出（类）基层医疗卫生机构（款）乡镇卫生院（项）年初预算为10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675</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元，支出决算为12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139</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777.88元，完成年初预算的113.7%；决算数大于年初预算的主要原因是人员支出增加、追加经费用于疫情期间区卫生系统过渡期临时性补助。</w:t>
      </w:r>
    </w:p>
    <w:p>
      <w:pPr>
        <w:numPr>
          <w:ilvl w:val="0"/>
          <w:numId w:val="0"/>
        </w:numPr>
        <w:autoSpaceDE w:val="0"/>
        <w:autoSpaceDN w:val="0"/>
        <w:adjustRightInd w:val="0"/>
        <w:spacing w:line="600" w:lineRule="exact"/>
        <w:ind w:firstLine="600" w:firstLineChars="20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2.卫生健康支出（类）公共卫生（款）基本公共卫生服务（项）年初预算为2</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100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000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元，支出决算为3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580</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422.4元，决算数大于年初预算的主要原因是增加结核病、艾滋病等传染性疾病的经费支出导致公卫经费增加</w:t>
      </w:r>
      <w:r>
        <w:rPr>
          <w:rFonts w:hint="eastAsia" w:ascii="Times New Roman" w:hAnsi="Times New Roman" w:eastAsia="仿宋_GB2312" w:cs="仿宋_GB2312"/>
          <w:sz w:val="30"/>
          <w:szCs w:val="30"/>
          <w:highlight w:val="none"/>
          <w:lang w:val="en-US" w:eastAsia="zh-CN"/>
        </w:rPr>
        <w:t>.</w:t>
      </w:r>
    </w:p>
    <w:p>
      <w:pPr>
        <w:numPr>
          <w:ilvl w:val="0"/>
          <w:numId w:val="0"/>
        </w:numPr>
        <w:autoSpaceDE w:val="0"/>
        <w:autoSpaceDN w:val="0"/>
        <w:adjustRightInd w:val="0"/>
        <w:spacing w:line="600" w:lineRule="exact"/>
        <w:ind w:firstLine="600" w:firstLineChars="20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3.卫生健康支出（类）公共卫生（款）重大公共卫生服务（项）年初预算为0元，追加预算为27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483</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元，支出预算为27</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483</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元，完成追加预算的100%，</w:t>
      </w:r>
      <w:r>
        <w:rPr>
          <w:rFonts w:hint="eastAsia" w:ascii="Times New Roman" w:hAnsi="Times New Roman" w:eastAsia="仿宋_GB2312" w:cs="仿宋_GB2312"/>
          <w:sz w:val="30"/>
          <w:szCs w:val="30"/>
        </w:rPr>
        <w:t>决算数等于追加预算数的主要原因是</w:t>
      </w:r>
      <w:r>
        <w:rPr>
          <w:rFonts w:hint="eastAsia" w:ascii="Times New Roman" w:hAnsi="Times New Roman" w:eastAsia="仿宋_GB2312" w:cs="仿宋_GB2312"/>
          <w:sz w:val="30"/>
          <w:szCs w:val="30"/>
          <w:highlight w:val="none"/>
          <w:lang w:eastAsia="zh-CN"/>
        </w:rPr>
        <w:t>追加经费用于</w:t>
      </w:r>
      <w:r>
        <w:rPr>
          <w:rFonts w:hint="eastAsia" w:ascii="Times New Roman" w:hAnsi="Times New Roman" w:eastAsia="仿宋_GB2312" w:cs="仿宋_GB2312"/>
          <w:sz w:val="30"/>
          <w:szCs w:val="30"/>
          <w:highlight w:val="none"/>
          <w:lang w:val="en-US" w:eastAsia="zh-CN"/>
        </w:rPr>
        <w:t>重大传染病防控-艾滋病防治、妇幼卫生监测以及扩大国家免疫规划</w:t>
      </w:r>
      <w:r>
        <w:rPr>
          <w:rFonts w:hint="eastAsia" w:ascii="Times New Roman" w:hAnsi="Times New Roman" w:eastAsia="仿宋_GB2312" w:cs="仿宋_GB2312"/>
          <w:sz w:val="30"/>
          <w:szCs w:val="30"/>
          <w:highlight w:val="none"/>
          <w:lang w:eastAsia="zh-CN"/>
        </w:rPr>
        <w:t>。</w:t>
      </w:r>
    </w:p>
    <w:p>
      <w:pPr>
        <w:numPr>
          <w:ilvl w:val="0"/>
          <w:numId w:val="0"/>
        </w:numPr>
        <w:autoSpaceDE w:val="0"/>
        <w:autoSpaceDN w:val="0"/>
        <w:adjustRightInd w:val="0"/>
        <w:spacing w:line="600" w:lineRule="exact"/>
        <w:ind w:firstLine="600" w:firstLineChars="20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4.卫生健康支出（类）公共卫生（款）突发公共卫生事件应急处理（项）年初预算为0元，追加预算为76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元，支出预算为76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800</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元，完成追加预算的100%，</w:t>
      </w:r>
      <w:r>
        <w:rPr>
          <w:rFonts w:hint="eastAsia" w:ascii="Times New Roman" w:hAnsi="Times New Roman" w:eastAsia="仿宋_GB2312" w:cs="仿宋_GB2312"/>
          <w:sz w:val="30"/>
          <w:szCs w:val="30"/>
        </w:rPr>
        <w:t>决算数等于追加预算数的主要原因是</w:t>
      </w:r>
      <w:r>
        <w:rPr>
          <w:rFonts w:hint="eastAsia" w:ascii="Times New Roman" w:hAnsi="Times New Roman" w:eastAsia="仿宋_GB2312" w:cs="仿宋_GB2312"/>
          <w:sz w:val="30"/>
          <w:szCs w:val="30"/>
          <w:highlight w:val="none"/>
          <w:lang w:eastAsia="zh-CN"/>
        </w:rPr>
        <w:t>追加经费用于</w:t>
      </w:r>
      <w:r>
        <w:rPr>
          <w:rFonts w:hint="eastAsia" w:ascii="Times New Roman" w:hAnsi="Times New Roman" w:eastAsia="仿宋_GB2312" w:cs="仿宋_GB2312"/>
          <w:sz w:val="30"/>
          <w:szCs w:val="30"/>
          <w:highlight w:val="none"/>
          <w:lang w:val="en-US" w:eastAsia="zh-CN"/>
        </w:rPr>
        <w:t>区卫生系统临时性工作补助</w:t>
      </w:r>
      <w:r>
        <w:rPr>
          <w:rFonts w:hint="eastAsia" w:ascii="Times New Roman" w:hAnsi="Times New Roman" w:eastAsia="仿宋_GB2312" w:cs="仿宋_GB2312"/>
          <w:sz w:val="30"/>
          <w:szCs w:val="30"/>
          <w:highlight w:val="none"/>
          <w:lang w:eastAsia="zh-CN"/>
        </w:rPr>
        <w:t>。</w:t>
      </w:r>
    </w:p>
    <w:p>
      <w:pPr>
        <w:numPr>
          <w:ilvl w:val="0"/>
          <w:numId w:val="0"/>
        </w:numPr>
        <w:autoSpaceDE w:val="0"/>
        <w:autoSpaceDN w:val="0"/>
        <w:adjustRightInd w:val="0"/>
        <w:spacing w:line="600" w:lineRule="exact"/>
        <w:ind w:firstLine="600" w:firstLineChars="20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5.卫生健康支出（类）公共卫生（款）其他公共卫生支出（项）年初预算为0元，追加决算为6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576</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元，支出预算为6</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576</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元，完成追加预算的100%，</w:t>
      </w:r>
      <w:r>
        <w:rPr>
          <w:rFonts w:hint="eastAsia" w:ascii="Times New Roman" w:hAnsi="Times New Roman" w:eastAsia="仿宋_GB2312" w:cs="仿宋_GB2312"/>
          <w:sz w:val="30"/>
          <w:szCs w:val="30"/>
        </w:rPr>
        <w:t>决算数等于追加预算数的主要原因是</w:t>
      </w:r>
      <w:r>
        <w:rPr>
          <w:rFonts w:hint="eastAsia" w:ascii="Times New Roman" w:hAnsi="Times New Roman" w:eastAsia="仿宋_GB2312" w:cs="仿宋_GB2312"/>
          <w:sz w:val="30"/>
          <w:szCs w:val="30"/>
          <w:highlight w:val="none"/>
          <w:lang w:eastAsia="zh-CN"/>
        </w:rPr>
        <w:t>追加经费用于</w:t>
      </w:r>
      <w:r>
        <w:rPr>
          <w:rFonts w:hint="eastAsia" w:ascii="Times New Roman" w:hAnsi="Times New Roman" w:eastAsia="仿宋_GB2312" w:cs="仿宋_GB2312"/>
          <w:sz w:val="30"/>
          <w:szCs w:val="30"/>
          <w:highlight w:val="none"/>
          <w:lang w:val="en-US" w:eastAsia="zh-CN"/>
        </w:rPr>
        <w:t>妇女儿童健康提升。</w:t>
      </w:r>
    </w:p>
    <w:p>
      <w:pPr>
        <w:numPr>
          <w:ilvl w:val="0"/>
          <w:numId w:val="0"/>
        </w:numPr>
        <w:autoSpaceDE w:val="0"/>
        <w:autoSpaceDN w:val="0"/>
        <w:adjustRightInd w:val="0"/>
        <w:spacing w:line="600" w:lineRule="exact"/>
        <w:ind w:firstLine="600" w:firstLineChars="20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6.卫生健康支出（类）计划生育事务（款）计划生育服务（项）年初预算为0元，追加决算为1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857.6元，支出预算为1</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857.6元，完成追加预算的100%，</w:t>
      </w:r>
      <w:r>
        <w:rPr>
          <w:rFonts w:hint="eastAsia" w:ascii="Times New Roman" w:hAnsi="Times New Roman" w:eastAsia="仿宋_GB2312" w:cs="仿宋_GB2312"/>
          <w:sz w:val="30"/>
          <w:szCs w:val="30"/>
        </w:rPr>
        <w:t>决算数等于追加预算数的主要原因是</w:t>
      </w:r>
      <w:r>
        <w:rPr>
          <w:rFonts w:hint="eastAsia" w:ascii="Times New Roman" w:hAnsi="Times New Roman" w:eastAsia="仿宋_GB2312" w:cs="仿宋_GB2312"/>
          <w:sz w:val="30"/>
          <w:szCs w:val="30"/>
          <w:highlight w:val="none"/>
          <w:lang w:eastAsia="zh-CN"/>
        </w:rPr>
        <w:t>追加经费用于</w:t>
      </w:r>
      <w:r>
        <w:rPr>
          <w:rFonts w:hint="eastAsia" w:ascii="Times New Roman" w:hAnsi="Times New Roman" w:eastAsia="仿宋_GB2312" w:cs="仿宋_GB2312"/>
          <w:sz w:val="30"/>
          <w:szCs w:val="30"/>
          <w:highlight w:val="none"/>
          <w:lang w:val="en-US" w:eastAsia="zh-CN"/>
        </w:rPr>
        <w:t>2023年失独人员免费体检的经费。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天津市滨海新区小王庄镇社区卫生服务中心</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Times New Roman"/>
          <w:sz w:val="30"/>
          <w:szCs w:val="30"/>
          <w:highlight w:val="none"/>
          <w:lang w:eastAsia="zh-CN"/>
        </w:rPr>
        <w:t>11,409,155.88</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sz w:val="30"/>
          <w:szCs w:val="30"/>
          <w:highlight w:val="none"/>
          <w:lang w:eastAsia="zh-CN"/>
        </w:rPr>
        <w:t>289,543.78</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仿宋_GB2312" w:cs="仿宋_GB2312"/>
          <w:sz w:val="30"/>
          <w:szCs w:val="30"/>
          <w:highlight w:val="none"/>
          <w:lang w:eastAsia="zh-CN"/>
        </w:rPr>
        <w:t>人员支出增加、追加经费用于疫情期间区卫生系统过渡期临时性补助，导致了人员费用中工资福利支出的增加。</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Times New Roman"/>
          <w:sz w:val="30"/>
          <w:szCs w:val="30"/>
          <w:highlight w:val="none"/>
          <w:lang w:eastAsia="zh-CN"/>
        </w:rPr>
        <w:t>11,112,158.78</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eastAsia="zh-CN"/>
        </w:rPr>
        <w:t>主要包括：基本工资、津贴补贴、绩效工资、机关事业单位基本养老保险缴费、职业年金缴费、职工基本医疗保险缴费、其他社会保障缴费、住房公积金、其他工资福利支出、退休费、生活补助。</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Times New Roman"/>
          <w:sz w:val="30"/>
          <w:szCs w:val="30"/>
          <w:highlight w:val="none"/>
          <w:lang w:eastAsia="zh-CN"/>
        </w:rPr>
        <w:t>296,997.10</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：取暖费、维修（护）费、工会经费、福利费。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七、政府性基金预算财政拨款收支决算情况</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天津市滨海新区小王庄镇社区卫生服务中心2023年度无政府性基金预算财政拨款收入、支出和结转结余。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八、国有资本经营预算财政拨款收支决算情况说明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天津市滨海新区小王庄镇社区卫生服务中心2023年度无国有资本经营预算财政拨款收入、支出和结转结余。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本年度未用财政拨款经费列支“三公”经费。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本年度未用财政拨款经费列支“三公”经费。</w:t>
      </w:r>
    </w:p>
    <w:p>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其中：</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本年度未用财政拨款经费列公务用车运行维护费。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本年度未用财政拨款经费列公务用车运行维护费。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天津市滨海新区小王庄镇社区卫生服务中心2023年度无机关运行费。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天津市滨海新区小王庄镇社区卫生服务中心</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Times New Roman"/>
          <w:kern w:val="0"/>
          <w:sz w:val="30"/>
          <w:szCs w:val="30"/>
          <w:highlight w:val="none"/>
          <w:lang w:eastAsia="zh-CN"/>
        </w:rPr>
        <w:t>8,000.00</w:t>
      </w:r>
      <w:r>
        <w:rPr>
          <w:rFonts w:hint="eastAsia" w:ascii="Times New Roman" w:hAnsi="Times New Roman" w:eastAsia="仿宋_GB2312" w:cs="仿宋_GB2312"/>
          <w:color w:val="000000"/>
          <w:kern w:val="0"/>
          <w:sz w:val="30"/>
          <w:szCs w:val="30"/>
          <w:highlight w:val="none"/>
        </w:rPr>
        <w:t>元，其中：政府采购货物支出</w:t>
      </w:r>
      <w:r>
        <w:rPr>
          <w:rFonts w:hint="eastAsia" w:ascii="Times New Roman" w:hAnsi="Times New Roman" w:eastAsia="仿宋_GB2312" w:cs="Times New Roman"/>
          <w:kern w:val="0"/>
          <w:sz w:val="30"/>
          <w:szCs w:val="30"/>
          <w:highlight w:val="none"/>
          <w:lang w:eastAsia="zh-CN"/>
        </w:rPr>
        <w:t>8,000.00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color w:val="000000"/>
          <w:kern w:val="0"/>
          <w:sz w:val="30"/>
          <w:szCs w:val="30"/>
          <w:highlight w:val="none"/>
        </w:rPr>
        <w:t>元。授予中小企业合同金额</w:t>
      </w:r>
      <w:r>
        <w:rPr>
          <w:rFonts w:hint="eastAsia" w:ascii="Times New Roman" w:hAnsi="Times New Roman" w:eastAsia="仿宋_GB2312" w:cs="Times New Roman"/>
          <w:kern w:val="0"/>
          <w:sz w:val="30"/>
          <w:szCs w:val="30"/>
          <w:highlight w:val="none"/>
          <w:lang w:eastAsia="zh-CN"/>
        </w:rPr>
        <w:t>8,000.00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100.0%</w:t>
      </w:r>
      <w:r>
        <w:rPr>
          <w:rFonts w:hint="eastAsia" w:ascii="Times New Roman" w:hAnsi="Times New Roman" w:eastAsia="仿宋_GB2312" w:cs="仿宋_GB2312"/>
          <w:color w:val="000000"/>
          <w:kern w:val="0"/>
          <w:sz w:val="30"/>
          <w:szCs w:val="30"/>
          <w:highlight w:val="none"/>
        </w:rPr>
        <w:t>，其中：授予小微企业合同金额</w:t>
      </w:r>
      <w:r>
        <w:rPr>
          <w:rFonts w:hint="eastAsia" w:ascii="Times New Roman" w:hAnsi="Times New Roman" w:eastAsia="仿宋_GB2312" w:cs="Times New Roman"/>
          <w:kern w:val="0"/>
          <w:sz w:val="30"/>
          <w:szCs w:val="30"/>
          <w:highlight w:val="none"/>
          <w:lang w:eastAsia="zh-CN"/>
        </w:rPr>
        <w:t>8,000.00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Times New Roman"/>
          <w:kern w:val="0"/>
          <w:sz w:val="30"/>
          <w:szCs w:val="30"/>
          <w:highlight w:val="none"/>
          <w:lang w:eastAsia="zh-CN"/>
        </w:rPr>
        <w:t>100.0%</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sz w:val="30"/>
          <w:szCs w:val="30"/>
          <w:highlight w:val="none"/>
          <w:lang w:eastAsia="zh-CN"/>
        </w:rPr>
        <w:t>100.0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，服务采购授予中小企业合同金额占服务支出金额的</w:t>
      </w:r>
      <w:r>
        <w:rPr>
          <w:rFonts w:hint="eastAsia" w:ascii="Times New Roman" w:hAnsi="Times New Roman" w:eastAsia="仿宋_GB2312" w:cs="仿宋_GB2312"/>
          <w:sz w:val="30"/>
          <w:szCs w:val="30"/>
          <w:highlight w:val="none"/>
          <w:lang w:eastAsia="zh-CN"/>
        </w:rPr>
        <w:t>0.0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color w:val="000000"/>
          <w:kern w:val="0"/>
          <w:sz w:val="30"/>
          <w:szCs w:val="30"/>
          <w:highlight w:val="none"/>
        </w:rPr>
        <w:t>截至</w:t>
      </w:r>
      <w:r>
        <w:rPr>
          <w:rFonts w:ascii="Times New Roman" w:hAnsi="Times New Roman" w:eastAsia="宋体" w:cs="宋体"/>
          <w:color w:val="000000"/>
          <w:kern w:val="0"/>
          <w:sz w:val="30"/>
          <w:szCs w:val="30"/>
          <w:highlight w:val="none"/>
        </w:rPr>
        <w:t>202</w:t>
      </w:r>
      <w:r>
        <w:rPr>
          <w:rFonts w:hint="eastAsia" w:ascii="Times New Roman" w:hAnsi="Times New Roman" w:eastAsia="宋体" w:cs="宋体"/>
          <w:color w:val="000000"/>
          <w:kern w:val="0"/>
          <w:sz w:val="30"/>
          <w:szCs w:val="30"/>
          <w:highlight w:val="none"/>
          <w:lang w:val="en-US" w:eastAsia="zh-CN"/>
        </w:rPr>
        <w:t>3</w:t>
      </w:r>
      <w:r>
        <w:rPr>
          <w:rFonts w:hint="eastAsia" w:ascii="Times New Roman" w:hAnsi="Times New Roman" w:eastAsia="仿宋_GB2312" w:cs="仿宋_GB2312"/>
          <w:color w:val="000000"/>
          <w:kern w:val="0"/>
          <w:sz w:val="30"/>
          <w:szCs w:val="30"/>
          <w:highlight w:val="none"/>
        </w:rPr>
        <w:t>年</w:t>
      </w:r>
      <w:r>
        <w:rPr>
          <w:rFonts w:ascii="Times New Roman" w:hAnsi="Times New Roman" w:eastAsia="仿宋_GB2312" w:cs="Times New Roman"/>
          <w:color w:val="000000"/>
          <w:kern w:val="0"/>
          <w:sz w:val="30"/>
          <w:szCs w:val="30"/>
          <w:highlight w:val="none"/>
        </w:rPr>
        <w:t>12</w:t>
      </w:r>
      <w:r>
        <w:rPr>
          <w:rFonts w:hint="eastAsia" w:ascii="Times New Roman" w:hAnsi="Times New Roman" w:eastAsia="仿宋_GB2312" w:cs="仿宋_GB2312"/>
          <w:color w:val="000000"/>
          <w:kern w:val="0"/>
          <w:sz w:val="30"/>
          <w:szCs w:val="30"/>
          <w:highlight w:val="none"/>
        </w:rPr>
        <w:t>月</w:t>
      </w:r>
      <w:r>
        <w:rPr>
          <w:rFonts w:ascii="Times New Roman" w:hAnsi="Times New Roman" w:eastAsia="仿宋_GB2312" w:cs="Times New Roman"/>
          <w:color w:val="000000"/>
          <w:kern w:val="0"/>
          <w:sz w:val="30"/>
          <w:szCs w:val="30"/>
          <w:highlight w:val="none"/>
        </w:rPr>
        <w:t>31</w:t>
      </w:r>
      <w:r>
        <w:rPr>
          <w:rFonts w:hint="eastAsia" w:ascii="Times New Roman" w:hAnsi="Times New Roman" w:eastAsia="仿宋_GB2312" w:cs="仿宋_GB2312"/>
          <w:color w:val="000000"/>
          <w:kern w:val="0"/>
          <w:sz w:val="30"/>
          <w:szCs w:val="30"/>
          <w:highlight w:val="none"/>
        </w:rPr>
        <w:t>日，</w:t>
      </w:r>
      <w:r>
        <w:rPr>
          <w:rFonts w:hint="eastAsia" w:ascii="Times New Roman" w:hAnsi="Times New Roman" w:eastAsia="仿宋_GB2312" w:cs="仿宋_GB2312"/>
          <w:color w:val="000000"/>
          <w:kern w:val="0"/>
          <w:sz w:val="30"/>
          <w:szCs w:val="30"/>
          <w:highlight w:val="none"/>
          <w:lang w:eastAsia="zh-CN"/>
        </w:rPr>
        <w:t>天津市滨海新区小王庄镇社区卫生服务中心</w:t>
      </w:r>
      <w:r>
        <w:rPr>
          <w:rFonts w:hint="eastAsia" w:ascii="Times New Roman" w:hAnsi="Times New Roman" w:eastAsia="仿宋_GB2312" w:cs="仿宋_GB2312"/>
          <w:color w:val="000000"/>
          <w:kern w:val="0"/>
          <w:sz w:val="30"/>
          <w:szCs w:val="30"/>
          <w:highlight w:val="none"/>
        </w:rPr>
        <w:t>共有车辆</w:t>
      </w:r>
      <w:r>
        <w:rPr>
          <w:rFonts w:hint="eastAsia" w:ascii="Times New Roman" w:hAnsi="Times New Roman" w:eastAsia="仿宋_GB2312" w:cs="Times New Roman"/>
          <w:kern w:val="0"/>
          <w:sz w:val="30"/>
          <w:szCs w:val="30"/>
          <w:highlight w:val="none"/>
          <w:lang w:eastAsia="zh-CN"/>
        </w:rPr>
        <w:t>1</w:t>
      </w:r>
      <w:r>
        <w:rPr>
          <w:rFonts w:hint="eastAsia" w:ascii="Times New Roman" w:hAnsi="Times New Roman" w:eastAsia="仿宋_GB2312" w:cs="仿宋_GB2312"/>
          <w:color w:val="000000"/>
          <w:kern w:val="0"/>
          <w:sz w:val="30"/>
          <w:szCs w:val="30"/>
          <w:highlight w:val="none"/>
        </w:rPr>
        <w:t>辆，其中：</w:t>
      </w:r>
      <w:r>
        <w:rPr>
          <w:rFonts w:ascii="Times New Roman" w:hAnsi="Times New Roman" w:eastAsia="仿宋_GB2312" w:cs="Times New Roman"/>
          <w:kern w:val="0"/>
          <w:sz w:val="30"/>
          <w:szCs w:val="30"/>
          <w:highlight w:val="none"/>
        </w:rPr>
        <w:t>副部（省）级及以上领导用车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主要</w:t>
      </w:r>
      <w:r>
        <w:rPr>
          <w:rFonts w:hint="eastAsia" w:ascii="Times New Roman" w:hAnsi="Times New Roman" w:eastAsia="仿宋_GB2312" w:cs="Times New Roman"/>
          <w:kern w:val="0"/>
          <w:sz w:val="30"/>
          <w:szCs w:val="30"/>
          <w:highlight w:val="none"/>
          <w:lang w:val="en-US" w:eastAsia="zh-CN"/>
        </w:rPr>
        <w:t>负责人</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机要通信用车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应急保障用车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执法执勤用车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特种专业技术用车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离退休干部</w:t>
      </w:r>
      <w:r>
        <w:rPr>
          <w:rFonts w:hint="eastAsia" w:ascii="Times New Roman" w:hAnsi="Times New Roman" w:eastAsia="仿宋_GB2312" w:cs="Times New Roman"/>
          <w:kern w:val="0"/>
          <w:sz w:val="30"/>
          <w:szCs w:val="30"/>
          <w:highlight w:val="none"/>
          <w:lang w:val="en-US" w:eastAsia="zh-CN"/>
        </w:rPr>
        <w:t>服务</w:t>
      </w:r>
      <w:r>
        <w:rPr>
          <w:rFonts w:ascii="Times New Roman" w:hAnsi="Times New Roman" w:eastAsia="仿宋_GB2312" w:cs="Times New Roman"/>
          <w:kern w:val="0"/>
          <w:sz w:val="30"/>
          <w:szCs w:val="30"/>
          <w:highlight w:val="none"/>
        </w:rPr>
        <w:t>用车</w:t>
      </w:r>
      <w:r>
        <w:rPr>
          <w:rFonts w:hint="eastAsia" w:ascii="Times New Roman" w:hAnsi="Times New Roman" w:eastAsia="仿宋_GB2312" w:cs="Times New Roman"/>
          <w:kern w:val="0"/>
          <w:sz w:val="30"/>
          <w:szCs w:val="30"/>
          <w:highlight w:val="none"/>
          <w:lang w:eastAsia="zh-CN"/>
        </w:rPr>
        <w:t>0</w:t>
      </w:r>
      <w:r>
        <w:rPr>
          <w:rFonts w:ascii="Times New Roman" w:hAnsi="Times New Roman" w:eastAsia="仿宋_GB2312" w:cs="Times New Roman"/>
          <w:kern w:val="0"/>
          <w:sz w:val="30"/>
          <w:szCs w:val="30"/>
          <w:highlight w:val="none"/>
        </w:rPr>
        <w:t>辆</w:t>
      </w:r>
      <w:r>
        <w:rPr>
          <w:rFonts w:eastAsia="仿宋_GB2312"/>
          <w:sz w:val="30"/>
          <w:szCs w:val="30"/>
          <w:highlight w:val="none"/>
        </w:rPr>
        <w:t>、</w:t>
      </w:r>
      <w:r>
        <w:rPr>
          <w:rFonts w:ascii="Times New Roman" w:hAnsi="Times New Roman" w:eastAsia="仿宋_GB2312" w:cs="Times New Roman"/>
          <w:kern w:val="0"/>
          <w:sz w:val="30"/>
          <w:szCs w:val="30"/>
          <w:highlight w:val="none"/>
        </w:rPr>
        <w:t>其他用车</w:t>
      </w:r>
      <w:r>
        <w:rPr>
          <w:rFonts w:hint="eastAsia" w:ascii="Times New Roman" w:hAnsi="Times New Roman" w:eastAsia="仿宋_GB2312" w:cs="Times New Roman"/>
          <w:kern w:val="0"/>
          <w:sz w:val="30"/>
          <w:szCs w:val="30"/>
          <w:highlight w:val="none"/>
          <w:lang w:eastAsia="zh-CN"/>
        </w:rPr>
        <w:t>1</w:t>
      </w:r>
      <w:r>
        <w:rPr>
          <w:rFonts w:ascii="Times New Roman" w:hAnsi="Times New Roman" w:eastAsia="仿宋_GB2312" w:cs="Times New Roman"/>
          <w:kern w:val="0"/>
          <w:sz w:val="30"/>
          <w:szCs w:val="30"/>
          <w:highlight w:val="none"/>
        </w:rPr>
        <w:t>辆</w:t>
      </w:r>
      <w:r>
        <w:rPr>
          <w:rFonts w:hint="eastAsia" w:ascii="Times New Roman" w:hAnsi="Times New Roman" w:eastAsia="仿宋_GB2312" w:cs="Times New Roman"/>
          <w:kern w:val="0"/>
          <w:sz w:val="30"/>
          <w:szCs w:val="30"/>
          <w:highlight w:val="none"/>
        </w:rPr>
        <w:t>，其他用车主要包括</w:t>
      </w:r>
      <w:r>
        <w:rPr>
          <w:rFonts w:hint="eastAsia" w:ascii="Times New Roman" w:hAnsi="Times New Roman" w:eastAsia="仿宋_GB2312" w:cs="仿宋_GB2312"/>
          <w:sz w:val="30"/>
          <w:szCs w:val="30"/>
          <w:highlight w:val="none"/>
          <w:lang w:eastAsia="zh-CN"/>
        </w:rPr>
        <w:t>小轿车1辆</w:t>
      </w:r>
      <w:r>
        <w:rPr>
          <w:rFonts w:hint="eastAsia" w:ascii="Times New Roman" w:hAnsi="Times New Roman" w:eastAsia="仿宋_GB2312" w:cs="仿宋_GB2312"/>
          <w:kern w:val="0"/>
          <w:sz w:val="30"/>
          <w:szCs w:val="30"/>
          <w:highlight w:val="none"/>
          <w:lang w:val="zh-CN"/>
        </w:rPr>
        <w:t>。</w:t>
      </w:r>
      <w:r>
        <w:rPr>
          <w:rFonts w:hint="eastAsia" w:ascii="Times New Roman" w:hAnsi="Times New Roman" w:eastAsia="仿宋_GB2312" w:cs="仿宋_GB2312"/>
          <w:kern w:val="0"/>
          <w:sz w:val="30"/>
          <w:szCs w:val="30"/>
          <w:highlight w:val="none"/>
        </w:rPr>
        <w:t>单价</w:t>
      </w:r>
      <w:r>
        <w:rPr>
          <w:rFonts w:ascii="Times New Roman" w:hAnsi="Times New Roman" w:eastAsia="仿宋_GB2312" w:cs="仿宋_GB2312"/>
          <w:kern w:val="0"/>
          <w:sz w:val="30"/>
          <w:szCs w:val="30"/>
          <w:highlight w:val="none"/>
        </w:rPr>
        <w:t>100</w:t>
      </w:r>
      <w:r>
        <w:rPr>
          <w:rFonts w:hint="eastAsia" w:ascii="Times New Roman" w:hAnsi="Times New Roman" w:eastAsia="仿宋_GB2312" w:cs="仿宋_GB2312"/>
          <w:kern w:val="0"/>
          <w:sz w:val="30"/>
          <w:szCs w:val="30"/>
          <w:highlight w:val="none"/>
        </w:rPr>
        <w:t>万元以上的设备</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台（套）。</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pPr>
        <w:autoSpaceDE w:val="0"/>
        <w:autoSpaceDN w:val="0"/>
        <w:adjustRightInd w:val="0"/>
        <w:spacing w:line="600" w:lineRule="exact"/>
        <w:ind w:firstLine="600"/>
        <w:jc w:val="both"/>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1.根据预算绩效管理要求，天津市滨海新区小王庄镇2023年度对23个项目开展绩效自评，涉及金额4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423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761</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元，自评结果已随部门决算一并公开。</w:t>
      </w:r>
    </w:p>
    <w:p>
      <w:pPr>
        <w:autoSpaceDE w:val="0"/>
        <w:autoSpaceDN w:val="0"/>
        <w:adjustRightInd w:val="0"/>
        <w:spacing w:line="600" w:lineRule="exact"/>
        <w:ind w:firstLine="600"/>
        <w:jc w:val="both"/>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2.本部门2023年度对23个项目开展部门评价，涉及金额4</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423</w:t>
      </w:r>
      <w:r>
        <w:rPr>
          <w:rFonts w:hint="eastAsia" w:ascii="Times New Roman" w:hAnsi="Times New Roman" w:eastAsia="仿宋_GB2312" w:cs="仿宋_GB2312"/>
          <w:sz w:val="30"/>
          <w:szCs w:val="30"/>
          <w:highlight w:val="none"/>
          <w:lang w:val="en-US" w:eastAsia="zh-CN"/>
        </w:rPr>
        <w:t>,</w:t>
      </w:r>
      <w:r>
        <w:rPr>
          <w:rFonts w:hint="eastAsia" w:ascii="Times New Roman" w:hAnsi="Times New Roman" w:eastAsia="仿宋_GB2312" w:cs="仿宋_GB2312"/>
          <w:sz w:val="30"/>
          <w:szCs w:val="30"/>
          <w:highlight w:val="none"/>
          <w:lang w:eastAsia="zh-CN"/>
        </w:rPr>
        <w:t>761</w:t>
      </w:r>
      <w:r>
        <w:rPr>
          <w:rFonts w:hint="eastAsia" w:ascii="Times New Roman" w:hAnsi="Times New Roman" w:eastAsia="仿宋_GB2312" w:cs="仿宋_GB2312"/>
          <w:sz w:val="30"/>
          <w:szCs w:val="30"/>
          <w:highlight w:val="none"/>
          <w:lang w:val="en-US" w:eastAsia="zh-CN"/>
        </w:rPr>
        <w:t>.00</w:t>
      </w:r>
      <w:r>
        <w:rPr>
          <w:rFonts w:hint="eastAsia" w:ascii="Times New Roman" w:hAnsi="Times New Roman" w:eastAsia="仿宋_GB2312" w:cs="仿宋_GB2312"/>
          <w:sz w:val="30"/>
          <w:szCs w:val="30"/>
          <w:highlight w:val="none"/>
          <w:lang w:eastAsia="zh-CN"/>
        </w:rPr>
        <w:t>元。</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天津市滨海新区小王庄镇社区卫生服务中心不属于乡、镇、街级单位，不涉及公开2023年度教育、医疗卫生、社会保障和就业、住房保障、涉农补贴等民生支出情况。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2A1207"/>
    <w:rsid w:val="03311B3F"/>
    <w:rsid w:val="03901927"/>
    <w:rsid w:val="05CA273A"/>
    <w:rsid w:val="05E55C53"/>
    <w:rsid w:val="069A035E"/>
    <w:rsid w:val="06A52EDA"/>
    <w:rsid w:val="06FC4B75"/>
    <w:rsid w:val="07267E44"/>
    <w:rsid w:val="07425D24"/>
    <w:rsid w:val="07A23238"/>
    <w:rsid w:val="08183AAB"/>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4D4517"/>
    <w:rsid w:val="12A72B1B"/>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4F58BE"/>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6F5ED4"/>
    <w:rsid w:val="2C7E5D74"/>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838F4"/>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2DF5446"/>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5153B6"/>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ADC7773"/>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6FB6D7B"/>
    <w:rsid w:val="78495649"/>
    <w:rsid w:val="79B7155B"/>
    <w:rsid w:val="79DC07A5"/>
    <w:rsid w:val="7ACA53E2"/>
    <w:rsid w:val="7B143565"/>
    <w:rsid w:val="7C081E80"/>
    <w:rsid w:val="7E2E7A36"/>
    <w:rsid w:val="7E703A39"/>
    <w:rsid w:val="7E7F746E"/>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4831</Words>
  <Characters>5574</Characters>
  <Lines>82</Lines>
  <Paragraphs>23</Paragraphs>
  <TotalTime>1</TotalTime>
  <ScaleCrop>false</ScaleCrop>
  <LinksUpToDate>false</LinksUpToDate>
  <CharactersWithSpaces>5598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2023-08-11T16:11:00Z</dcterms:created>
  <dc:creator>office</dc:creator>
  <cp:lastModifiedBy>林平</cp:lastModifiedBy>
  <dcterms:modified xsi:type="dcterms:W3CDTF">2024-12-04T16:11:07Z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249B59323DB34E2CAC549EA11BD0C6F1_13</vt:lpwstr>
  </property>
</Properties>
</file>