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bookmarkStart w:id="0" w:name="_GoBack"/>
      <w:bookmarkEnd w:id="0"/>
      <w:r>
        <w:rPr>
          <w:rFonts w:hint="default" w:ascii="Times New Roman Regular" w:hAnsi="Times New Roman Regular" w:cs="Times New Roman Regular"/>
        </w:rPr>
        <w:drawing>
          <wp:inline distT="0" distB="0" distL="114300" distR="114300">
            <wp:extent cx="5267325" cy="419100"/>
            <wp:effectExtent l="0" t="0" r="9525"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5267325" cy="419100"/>
                    </a:xfrm>
                    <a:prstGeom prst="rect">
                      <a:avLst/>
                    </a:prstGeom>
                    <a:noFill/>
                    <a:ln>
                      <a:noFill/>
                    </a:ln>
                  </pic:spPr>
                </pic:pic>
              </a:graphicData>
            </a:graphic>
          </wp:inline>
        </w:drawing>
      </w:r>
    </w:p>
    <w:p>
      <w:pP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ge">
                  <wp:posOffset>1490345</wp:posOffset>
                </wp:positionV>
                <wp:extent cx="5688330" cy="42545"/>
                <wp:effectExtent l="0" t="13970" r="7620" b="19685"/>
                <wp:wrapNone/>
                <wp:docPr id="4" name="组合 4"/>
                <wp:cNvGraphicFramePr/>
                <a:graphic xmlns:a="http://schemas.openxmlformats.org/drawingml/2006/main">
                  <a:graphicData uri="http://schemas.microsoft.com/office/word/2010/wordprocessingGroup">
                    <wpg:wgp>
                      <wpg:cNvGrpSpPr/>
                      <wpg:grpSpPr>
                        <a:xfrm>
                          <a:off x="0" y="0"/>
                          <a:ext cx="5688330" cy="42545"/>
                          <a:chOff x="0" y="0"/>
                          <a:chExt cx="9638" cy="67"/>
                        </a:xfrm>
                        <a:effectLst/>
                      </wpg:grpSpPr>
                      <wps:wsp>
                        <wps:cNvPr id="2" name="直接连接符 2"/>
                        <wps:cNvCnPr/>
                        <wps:spPr>
                          <a:xfrm>
                            <a:off x="0" y="0"/>
                            <a:ext cx="9638" cy="1"/>
                          </a:xfrm>
                          <a:prstGeom prst="line">
                            <a:avLst/>
                          </a:prstGeom>
                          <a:ln w="28575" cap="flat" cmpd="sng">
                            <a:solidFill>
                              <a:srgbClr val="FF0000"/>
                            </a:solidFill>
                            <a:prstDash val="solid"/>
                            <a:headEnd type="none" w="med" len="med"/>
                            <a:tailEnd type="none" w="med" len="med"/>
                          </a:ln>
                          <a:effectLst/>
                        </wps:spPr>
                        <wps:bodyPr upright="1"/>
                      </wps:wsp>
                      <wps:wsp>
                        <wps:cNvPr id="3" name="直接连接符 3"/>
                        <wps:cNvCnPr/>
                        <wps:spPr>
                          <a:xfrm>
                            <a:off x="0" y="67"/>
                            <a:ext cx="9638" cy="1"/>
                          </a:xfrm>
                          <a:prstGeom prst="line">
                            <a:avLst/>
                          </a:prstGeom>
                          <a:ln w="635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top:117.35pt;height:3.35pt;width:447.9pt;mso-position-horizontal:center;mso-position-vertical-relative:page;z-index:251659264;mso-width-relative:page;mso-height-relative:page;" coordsize="9638,67" o:gfxdata="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bTv8m2QAAAAgBAAAPAAAAAAAA&#10;AAEAIAAAACIAAABkcnMvZG93bnJldi54bWxQSwECFAAUAAAACACHTuJAMf6zloMCAAA3BwAADgAA&#10;AAAAAAABACAAAAAoAQAAZHJzL2Uyb0RvYy54bWxQSwUGAAAAAAYABgBZAQAAHQYAAAAA&#10;">
                <o:lock v:ext="edit" aspectratio="f"/>
                <v:line id="_x0000_s1026" o:spid="_x0000_s1026" o:spt="20" style="position:absolute;left:0;top:0;height:1;width:9638;"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_x0000_s1026" o:spid="_x0000_s1026" o:spt="20" style="position:absolute;left:0;top:67;height:1;width:9638;" filled="f" stroked="t" coordsize="21600,21600" o:gfxdata="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QyW8AAAA&#10;2gAAAA8AAAAAAAAAAQAgAAAAIgAAAGRycy9kb3ducmV2LnhtbFBLAQIUABQAAAAIAIdO4kAzLwWe&#10;OwAAADkAAAAQAAAAAAAAAAEAIAAAAAsBAABkcnMvc2hhcGV4bWwueG1sUEsFBgAAAAAGAAYAWwEA&#10;ALUDAAAAAA==&#10;">
                  <v:fill on="f" focussize="0,0"/>
                  <v:stroke weight="0.5pt"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eastAsia="zh-CN"/>
        </w:rPr>
        <w:t>津滨卫疾控函</w:t>
      </w:r>
      <w:r>
        <w:rPr>
          <w:rFonts w:hint="default" w:eastAsia="仿宋_GB2312"/>
          <w:sz w:val="32"/>
          <w:szCs w:val="32"/>
          <w:lang w:val="en-US" w:eastAsia="zh-CN"/>
        </w:rPr>
        <w:t>〔202</w:t>
      </w:r>
      <w:r>
        <w:rPr>
          <w:rFonts w:hint="eastAsia" w:eastAsia="仿宋_GB2312"/>
          <w:sz w:val="32"/>
          <w:szCs w:val="32"/>
          <w:lang w:val="en-US" w:eastAsia="zh-CN"/>
        </w:rPr>
        <w:t>3</w:t>
      </w:r>
      <w:r>
        <w:rPr>
          <w:rFonts w:hint="default" w:eastAsia="仿宋_GB2312"/>
          <w:sz w:val="32"/>
          <w:szCs w:val="32"/>
          <w:lang w:val="en-US" w:eastAsia="zh-CN"/>
        </w:rPr>
        <w:t>〕</w:t>
      </w:r>
      <w:r>
        <w:rPr>
          <w:rFonts w:hint="eastAsia" w:eastAsia="仿宋_GB2312"/>
          <w:sz w:val="32"/>
          <w:szCs w:val="32"/>
          <w:lang w:val="en-US" w:eastAsia="zh-CN"/>
        </w:rPr>
        <w:t>122</w:t>
      </w:r>
      <w:r>
        <w:rPr>
          <w:rFonts w:hint="default" w:ascii="Times New Roman Regular" w:hAnsi="Times New Roman Regular" w:eastAsia="仿宋_GB2312" w:cs="Times New Roman Regular"/>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Regular" w:hAnsi="Times New Roman Regular" w:eastAsia="方正小标宋简体" w:cs="Times New Roman Regular"/>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z w:val="44"/>
          <w:szCs w:val="44"/>
          <w:lang w:eastAsia="zh-CN"/>
        </w:rPr>
        <w:t>区</w:t>
      </w:r>
      <w:r>
        <w:rPr>
          <w:rFonts w:hint="default" w:ascii="Times New Roman Regular" w:hAnsi="Times New Roman Regular" w:eastAsia="方正小标宋简体" w:cs="Times New Roman Regular"/>
          <w:sz w:val="44"/>
          <w:szCs w:val="44"/>
        </w:rPr>
        <w:t>卫生健康委关于开展</w:t>
      </w:r>
      <w:r>
        <w:rPr>
          <w:rFonts w:hint="default" w:ascii="Times New Roman Regular" w:hAnsi="Times New Roman Regular" w:eastAsia="方正小标宋简体" w:cs="Times New Roman Regular"/>
          <w:sz w:val="44"/>
          <w:szCs w:val="44"/>
          <w:lang w:eastAsia="zh-CN"/>
        </w:rPr>
        <w:t>滨海新区</w:t>
      </w:r>
      <w:r>
        <w:rPr>
          <w:rFonts w:hint="default" w:eastAsia="仿宋_GB2312"/>
          <w:sz w:val="44"/>
          <w:szCs w:val="44"/>
          <w:lang w:val="en" w:eastAsia="zh-CN"/>
        </w:rPr>
        <w:t>202</w:t>
      </w:r>
      <w:r>
        <w:rPr>
          <w:rFonts w:hint="eastAsia" w:eastAsia="仿宋_GB2312"/>
          <w:sz w:val="44"/>
          <w:szCs w:val="44"/>
          <w:lang w:val="en-US" w:eastAsia="zh-CN"/>
        </w:rPr>
        <w:t>3</w:t>
      </w:r>
      <w:r>
        <w:rPr>
          <w:rFonts w:hint="default" w:ascii="Times New Roman Regular" w:hAnsi="Times New Roman Regular" w:eastAsia="方正小标宋简体" w:cs="Times New Roman Regular"/>
          <w:sz w:val="44"/>
          <w:szCs w:val="44"/>
        </w:rPr>
        <w:t>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lang w:eastAsia="zh-CN"/>
        </w:rPr>
      </w:pPr>
      <w:r>
        <w:rPr>
          <w:rFonts w:hint="default" w:ascii="Times New Roman Regular" w:hAnsi="Times New Roman Regular" w:eastAsia="方正小标宋简体" w:cs="Times New Roman Regular"/>
          <w:sz w:val="44"/>
          <w:szCs w:val="44"/>
        </w:rPr>
        <w:t>《职业病防治法》宣传周活动的</w:t>
      </w:r>
      <w:r>
        <w:rPr>
          <w:rFonts w:hint="eastAsia" w:ascii="Times New Roman Regular" w:hAnsi="Times New Roman Regular" w:eastAsia="方正小标宋简体" w:cs="Times New Roman Regular"/>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Regular" w:hAnsi="Times New Roman Regular" w:eastAsia="仿宋_GB2312" w:cs="Times New Roman Regular"/>
          <w:sz w:val="32"/>
          <w:szCs w:val="32"/>
          <w:lang w:eastAsia="zh-CN"/>
        </w:rPr>
      </w:pPr>
      <w:r>
        <w:rPr>
          <w:rFonts w:hint="eastAsia" w:ascii="仿宋_GB2312" w:hAnsi="仿宋_GB2312" w:eastAsia="仿宋_GB2312" w:cs="仿宋_GB2312"/>
          <w:kern w:val="2"/>
          <w:sz w:val="32"/>
          <w:szCs w:val="32"/>
          <w:lang w:val="en-US" w:eastAsia="zh-CN" w:bidi="ar"/>
        </w:rPr>
        <w:t>区民政局、区人社局、区医保局</w:t>
      </w:r>
      <w:r>
        <w:rPr>
          <w:rFonts w:hint="eastAsia" w:ascii="仿宋_GB2312" w:hAnsi="仿宋_GB2312" w:eastAsia="仿宋_GB2312" w:cs="仿宋_GB2312"/>
          <w:kern w:val="2"/>
          <w:sz w:val="32"/>
          <w:szCs w:val="32"/>
          <w:lang w:eastAsia="zh-CN" w:bidi="ar"/>
        </w:rPr>
        <w:t>、区</w:t>
      </w:r>
      <w:r>
        <w:rPr>
          <w:rFonts w:hint="eastAsia" w:ascii="仿宋_GB2312" w:hAnsi="仿宋_GB2312" w:eastAsia="仿宋_GB2312" w:cs="仿宋_GB2312"/>
          <w:kern w:val="2"/>
          <w:sz w:val="32"/>
          <w:szCs w:val="32"/>
          <w:lang w:val="en-US" w:eastAsia="zh-CN" w:bidi="ar"/>
        </w:rPr>
        <w:t>总工会</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CN"/>
        </w:rPr>
        <w:t>各街</w:t>
      </w:r>
      <w:r>
        <w:rPr>
          <w:rFonts w:hint="eastAsia" w:ascii="Times New Roman Regular" w:hAnsi="Times New Roman Regular" w:eastAsia="仿宋_GB2312" w:cs="Times New Roman Regular"/>
          <w:sz w:val="32"/>
          <w:szCs w:val="32"/>
          <w:lang w:eastAsia="zh-CN"/>
        </w:rPr>
        <w:t>镇，</w:t>
      </w:r>
      <w:r>
        <w:rPr>
          <w:rFonts w:hint="default" w:ascii="Times New Roman Regular" w:hAnsi="Times New Roman Regular" w:eastAsia="仿宋_GB2312" w:cs="Times New Roman Regular"/>
          <w:sz w:val="32"/>
          <w:szCs w:val="32"/>
          <w:lang w:eastAsia="zh-CN"/>
        </w:rPr>
        <w:t>各开发区职业健康管理部门，各有关单位：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eastAsia="仿宋_GB2312"/>
          <w:sz w:val="32"/>
          <w:szCs w:val="32"/>
          <w:lang w:val="en-US" w:eastAsia="zh-CN"/>
        </w:rPr>
        <w:t>202</w:t>
      </w:r>
      <w:r>
        <w:rPr>
          <w:rFonts w:hint="eastAsia" w:eastAsia="仿宋_GB2312"/>
          <w:sz w:val="32"/>
          <w:szCs w:val="32"/>
          <w:lang w:val="en-US" w:eastAsia="zh-CN"/>
        </w:rPr>
        <w:t>3</w:t>
      </w:r>
      <w:r>
        <w:rPr>
          <w:rFonts w:hint="default" w:eastAsia="仿宋_GB2312"/>
          <w:sz w:val="32"/>
          <w:szCs w:val="32"/>
          <w:lang w:val="en-US" w:eastAsia="zh-CN"/>
        </w:rPr>
        <w:t>年4月25日至5月1日是第</w:t>
      </w:r>
      <w:r>
        <w:rPr>
          <w:rFonts w:hint="eastAsia" w:eastAsia="仿宋_GB2312"/>
          <w:sz w:val="32"/>
          <w:szCs w:val="32"/>
          <w:lang w:val="en-US" w:eastAsia="zh-CN"/>
        </w:rPr>
        <w:t>21</w:t>
      </w:r>
      <w:r>
        <w:rPr>
          <w:rFonts w:hint="default" w:eastAsia="仿宋_GB2312"/>
          <w:sz w:val="32"/>
          <w:szCs w:val="32"/>
          <w:lang w:val="en-US" w:eastAsia="zh-CN"/>
        </w:rPr>
        <w:t>个《职业病防治法》宣传周。</w:t>
      </w:r>
      <w:r>
        <w:rPr>
          <w:rFonts w:hint="eastAsia" w:eastAsia="仿宋_GB2312"/>
          <w:sz w:val="32"/>
          <w:szCs w:val="32"/>
          <w:lang w:val="en-US" w:eastAsia="zh-CN"/>
        </w:rPr>
        <w:t>根据《市卫生健康委等5部门关于开展2023年&lt;职业病防治法&gt;宣传周活动的通知》（</w:t>
      </w:r>
      <w:r>
        <w:rPr>
          <w:rFonts w:hint="eastAsia" w:ascii="仿宋_GB2312" w:hAnsi="仿宋_GB2312" w:eastAsia="仿宋_GB2312" w:cs="仿宋_GB2312"/>
          <w:sz w:val="32"/>
          <w:szCs w:val="32"/>
          <w:highlight w:val="none"/>
          <w:lang w:val="en-US" w:eastAsia="zh-CN"/>
        </w:rPr>
        <w:t>津卫职健〔2023〕136号</w:t>
      </w:r>
      <w:r>
        <w:rPr>
          <w:rFonts w:hint="eastAsia" w:eastAsia="仿宋_GB2312"/>
          <w:sz w:val="32"/>
          <w:szCs w:val="32"/>
          <w:lang w:val="en-US" w:eastAsia="zh-CN"/>
        </w:rPr>
        <w:t>）要求，为认真贯彻党中央、国务院关于职业病防治工作的决策部署，</w:t>
      </w:r>
      <w:r>
        <w:rPr>
          <w:rFonts w:hint="default" w:ascii="Times New Roman Regular" w:hAnsi="Times New Roman Regular" w:eastAsia="仿宋_GB2312" w:cs="Times New Roman Regular"/>
          <w:sz w:val="32"/>
          <w:szCs w:val="32"/>
        </w:rPr>
        <w:t>深入宣传贯彻《职业病防治法》，</w:t>
      </w:r>
      <w:r>
        <w:rPr>
          <w:rFonts w:hint="default" w:ascii="Times New Roman Regular" w:hAnsi="Times New Roman Regular" w:eastAsia="仿宋_GB2312" w:cs="Times New Roman Regular"/>
          <w:sz w:val="32"/>
          <w:szCs w:val="32"/>
          <w:lang w:eastAsia="zh-CN"/>
        </w:rPr>
        <w:t>进一步推动落实职业病防治工作的政府领导责任、有关部门监管责任和用人单位主体责任，切实</w:t>
      </w:r>
      <w:r>
        <w:rPr>
          <w:rFonts w:hint="default" w:ascii="Times New Roman Regular" w:hAnsi="Times New Roman Regular" w:eastAsia="仿宋_GB2312" w:cs="Times New Roman Regular"/>
          <w:sz w:val="32"/>
          <w:szCs w:val="32"/>
        </w:rPr>
        <w:t>保障广大劳动者职业健康权益，现就2023年《职业病防治法》宣传周活动有关事宜通知如下：</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rPr>
      </w:pPr>
      <w:r>
        <w:rPr>
          <w:rFonts w:ascii="Times New Roman" w:hAnsi="Times New Roman" w:eastAsia="黑体" w:cs="黑体"/>
          <w:sz w:val="32"/>
          <w:szCs w:val="32"/>
        </w:rPr>
        <w:t>一、活动目标</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Times New Roman" w:hAnsi="Times New Roman" w:eastAsia="仿宋_GB2312" w:cs="仿宋_GB2312"/>
          <w:sz w:val="32"/>
          <w:szCs w:val="32"/>
        </w:rPr>
        <w:t>以习近平新时代中国特色社会主义思想为指导，全面贯彻落实党的二十大精神，深入学习贯彻习近平总书记关于卫生健康工作的一系列重要论述和重要指示批示精神，贯彻落实党中央、国务院关于职业病防治工作的决策部署，以宣传落实《职业病防治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kern w:val="2"/>
          <w:sz w:val="32"/>
          <w:szCs w:val="32"/>
          <w:lang w:eastAsia="zh-CN" w:bidi="ar"/>
        </w:rPr>
        <w:t>国家和我市职业病防治“十四五”规划</w:t>
      </w:r>
      <w:r>
        <w:rPr>
          <w:rFonts w:hint="eastAsia" w:ascii="Times New Roman" w:hAnsi="Times New Roman" w:eastAsia="仿宋_GB2312" w:cs="仿宋_GB2312"/>
          <w:sz w:val="32"/>
          <w:szCs w:val="32"/>
        </w:rPr>
        <w:t>为主要内容，</w:t>
      </w:r>
      <w:r>
        <w:rPr>
          <w:rFonts w:hint="eastAsia" w:ascii="Times New Roman" w:hAnsi="Times New Roman" w:eastAsia="仿宋_GB2312" w:cs="仿宋_GB2312"/>
          <w:kern w:val="2"/>
          <w:sz w:val="32"/>
          <w:szCs w:val="32"/>
          <w:lang w:eastAsia="zh-CN" w:bidi="ar"/>
        </w:rPr>
        <w:t>通过</w:t>
      </w:r>
      <w:r>
        <w:rPr>
          <w:rFonts w:hint="eastAsia" w:ascii="Times New Roman" w:hAnsi="Times New Roman" w:eastAsia="仿宋_GB2312" w:cs="仿宋_GB2312"/>
          <w:kern w:val="2"/>
          <w:sz w:val="32"/>
          <w:szCs w:val="32"/>
          <w:lang w:val="en-US" w:eastAsia="zh-CN" w:bidi="ar"/>
        </w:rPr>
        <w:t>广泛开展宣传教育活动，</w:t>
      </w:r>
      <w:r>
        <w:rPr>
          <w:rFonts w:hint="eastAsia" w:ascii="Times New Roman" w:hAnsi="Times New Roman" w:eastAsia="仿宋_GB2312" w:cs="仿宋_GB2312"/>
          <w:sz w:val="32"/>
          <w:szCs w:val="32"/>
        </w:rPr>
        <w:t>普及职业病防治和职业健康知识，进一步推动落实用人单位、政府有关部门和劳动者的责任，立足新发展阶段，贯彻新发展理念，营造全社会关心关注职业健康的文化氛围。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方正黑体_GBK" w:cs="Times New Roman Regular"/>
          <w:sz w:val="32"/>
          <w:szCs w:val="32"/>
          <w:lang w:eastAsia="zh-CN"/>
        </w:rPr>
      </w:pPr>
      <w:r>
        <w:rPr>
          <w:rFonts w:hint="default" w:ascii="Times New Roman Regular" w:hAnsi="Times New Roman Regular" w:eastAsia="方正黑体_GBK" w:cs="Times New Roman Regular"/>
          <w:sz w:val="32"/>
          <w:szCs w:val="32"/>
          <w:lang w:eastAsia="zh-CN"/>
        </w:rPr>
        <w:t>二、活动主题</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改善工作环境和条件，保护劳动者身心健康。</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黑体" w:cs="黑体"/>
          <w:sz w:val="32"/>
          <w:szCs w:val="32"/>
        </w:rPr>
        <w:t>三、活动时间</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default"/>
          <w:lang w:eastAsia="zh-CN"/>
        </w:rPr>
      </w:pPr>
      <w:r>
        <w:rPr>
          <w:rFonts w:hint="eastAsia" w:ascii="Times New Roman" w:hAnsi="Times New Roman" w:eastAsia="仿宋_GB2312" w:cs="仿宋_GB2312"/>
          <w:sz w:val="32"/>
          <w:szCs w:val="32"/>
        </w:rPr>
        <w:t>2023年4月25日至5月1日。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方正黑体_GBK" w:cs="Times New Roman Regular"/>
          <w:sz w:val="32"/>
          <w:szCs w:val="32"/>
        </w:rPr>
      </w:pPr>
      <w:r>
        <w:rPr>
          <w:rFonts w:hint="eastAsia" w:ascii="Times New Roman Regular" w:hAnsi="Times New Roman Regular" w:eastAsia="方正黑体_GBK" w:cs="Times New Roman Regular"/>
          <w:sz w:val="32"/>
          <w:szCs w:val="32"/>
          <w:lang w:eastAsia="zh-CN"/>
        </w:rPr>
        <w:t>四、</w:t>
      </w:r>
      <w:r>
        <w:rPr>
          <w:rFonts w:hint="default" w:ascii="Times New Roman Regular" w:hAnsi="Times New Roman Regular" w:eastAsia="方正黑体_GBK" w:cs="Times New Roman Regular"/>
          <w:sz w:val="32"/>
          <w:szCs w:val="32"/>
        </w:rPr>
        <w:t>活动内容</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市</w:t>
      </w:r>
      <w:r>
        <w:rPr>
          <w:rFonts w:hint="eastAsia" w:ascii="Times New Roman" w:hAnsi="Times New Roman" w:eastAsia="仿宋" w:cs="仿宋"/>
          <w:sz w:val="32"/>
          <w:szCs w:val="32"/>
        </w:rPr>
        <w:t>卫生健康委、</w:t>
      </w:r>
      <w:r>
        <w:rPr>
          <w:rFonts w:hint="eastAsia" w:ascii="Times New Roman" w:hAnsi="Times New Roman" w:eastAsia="仿宋" w:cs="仿宋"/>
          <w:sz w:val="32"/>
          <w:szCs w:val="32"/>
          <w:lang w:eastAsia="zh-CN"/>
        </w:rPr>
        <w:t>市</w:t>
      </w:r>
      <w:r>
        <w:rPr>
          <w:rFonts w:hint="eastAsia" w:ascii="Times New Roman" w:hAnsi="Times New Roman" w:eastAsia="仿宋" w:cs="仿宋"/>
          <w:sz w:val="32"/>
          <w:szCs w:val="32"/>
        </w:rPr>
        <w:t>民政</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市人社局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市</w:t>
      </w:r>
      <w:r>
        <w:rPr>
          <w:rFonts w:hint="eastAsia" w:ascii="Times New Roman" w:hAnsi="Times New Roman" w:eastAsia="仿宋" w:cs="仿宋"/>
          <w:sz w:val="32"/>
          <w:szCs w:val="32"/>
        </w:rPr>
        <w:t>医保局、</w:t>
      </w:r>
      <w:r>
        <w:rPr>
          <w:rFonts w:hint="eastAsia" w:ascii="Times New Roman" w:hAnsi="Times New Roman" w:eastAsia="仿宋" w:cs="仿宋"/>
          <w:sz w:val="32"/>
          <w:szCs w:val="32"/>
          <w:lang w:eastAsia="zh-CN"/>
        </w:rPr>
        <w:t>市</w:t>
      </w:r>
      <w:r>
        <w:rPr>
          <w:rFonts w:hint="eastAsia" w:ascii="Times New Roman" w:hAnsi="Times New Roman" w:eastAsia="仿宋" w:cs="仿宋"/>
          <w:sz w:val="32"/>
          <w:szCs w:val="32"/>
        </w:rPr>
        <w:t>总工会将于4月2</w:t>
      </w: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日联合举办《职业病防治法》宣传周启动仪式并开展系列宣传活动。各</w:t>
      </w:r>
      <w:r>
        <w:rPr>
          <w:rFonts w:hint="eastAsia" w:ascii="仿宋_GB2312" w:hAnsi="仿宋_GB2312" w:eastAsia="仿宋_GB2312" w:cs="仿宋_GB2312"/>
          <w:kern w:val="2"/>
          <w:sz w:val="32"/>
          <w:szCs w:val="32"/>
          <w:lang w:eastAsia="zh-CN" w:bidi="ar"/>
        </w:rPr>
        <w:t>开发区、街镇和企业</w:t>
      </w:r>
      <w:r>
        <w:rPr>
          <w:rFonts w:hint="eastAsia" w:ascii="Times New Roman" w:hAnsi="Times New Roman" w:eastAsia="仿宋" w:cs="仿宋"/>
          <w:sz w:val="32"/>
          <w:szCs w:val="32"/>
        </w:rPr>
        <w:t>要紧密围绕主题，结合实际开展宣传周活动，营造氛围、凝聚力量，为做好贯彻落实党的二十大精神开局之年的职业健康工作奠定基础。</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（一）围绕学习贯彻党的二十大开展宣传活动。</w:t>
      </w:r>
      <w:r>
        <w:rPr>
          <w:rFonts w:hint="eastAsia" w:ascii="Times New Roman" w:hAnsi="Times New Roman" w:eastAsia="仿宋_GB2312" w:cs="仿宋_GB2312"/>
          <w:sz w:val="32"/>
          <w:szCs w:val="32"/>
        </w:rPr>
        <w:t>围绕宣传贯彻党的二十大精神这条主线，突出宣传党的十八大以来习近平总书记关于做好职业病防治工作、保障劳动者健康权益的重要指示批示精神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党中央、国务院</w:t>
      </w:r>
      <w:r>
        <w:rPr>
          <w:rFonts w:hint="eastAsia" w:ascii="Times New Roman" w:hAnsi="Times New Roman" w:eastAsia="仿宋_GB2312" w:cs="仿宋_GB2312"/>
          <w:sz w:val="32"/>
          <w:szCs w:val="32"/>
          <w:lang w:eastAsia="zh-CN"/>
        </w:rPr>
        <w:t>和市委、市政府</w:t>
      </w:r>
      <w:r>
        <w:rPr>
          <w:rFonts w:hint="eastAsia" w:ascii="Times New Roman" w:hAnsi="Times New Roman" w:eastAsia="仿宋_GB2312" w:cs="仿宋_GB2312"/>
          <w:sz w:val="32"/>
          <w:szCs w:val="32"/>
        </w:rPr>
        <w:t>关于职业健康工作的决策部署，积极组织好各项宣传活动，增强广大劳动者的职业健康获得感和幸福感。</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（二）围绕贯彻落实《职业病防治法》开展宣传活动。</w:t>
      </w:r>
      <w:r>
        <w:rPr>
          <w:rFonts w:hint="eastAsia" w:ascii="Times New Roman" w:hAnsi="Times New Roman" w:eastAsia="仿宋_GB2312" w:cs="仿宋_GB2312"/>
          <w:sz w:val="32"/>
          <w:szCs w:val="32"/>
        </w:rPr>
        <w:t>围绕《职业病防治法》等法律法规标准和政策开展宣贯阐释，宣传“国家加强职业健康保护”的有关法律规定和依法治理职业病危害、扩大工伤保险覆盖面、开展职业病诊疗康复、落实职业病患者救助政策、维护保障劳动者职业健康权益的实践经验和创新做法，进一步增强全社会的职业健康法治意识。</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楷体_GB2312" w:cs="楷体_GB2312"/>
          <w:sz w:val="32"/>
          <w:szCs w:val="32"/>
        </w:rPr>
        <w:t>（三）围绕持续深化职业健康保护行动开展宣传活动。</w:t>
      </w:r>
      <w:r>
        <w:rPr>
          <w:rFonts w:hint="eastAsia" w:ascii="仿宋_GB2312" w:hAnsi="仿宋_GB2312" w:eastAsia="仿宋_GB2312" w:cs="仿宋_GB2312"/>
          <w:b w:val="0"/>
          <w:kern w:val="2"/>
          <w:sz w:val="32"/>
          <w:szCs w:val="32"/>
          <w:lang w:val="en-US" w:eastAsia="zh-CN" w:bidi="ar"/>
        </w:rPr>
        <w:t>各</w:t>
      </w:r>
      <w:r>
        <w:rPr>
          <w:rFonts w:hint="eastAsia" w:ascii="仿宋_GB2312" w:hAnsi="仿宋_GB2312" w:eastAsia="仿宋_GB2312" w:cs="仿宋_GB2312"/>
          <w:b w:val="0"/>
          <w:kern w:val="2"/>
          <w:sz w:val="32"/>
          <w:szCs w:val="32"/>
          <w:lang w:eastAsia="zh-CN" w:bidi="ar"/>
        </w:rPr>
        <w:t>有关部门和辖区</w:t>
      </w:r>
      <w:r>
        <w:rPr>
          <w:rFonts w:hint="eastAsia" w:ascii="Times New Roman" w:hAnsi="Times New Roman" w:eastAsia="仿宋_GB2312" w:cs="仿宋_GB2312"/>
          <w:sz w:val="32"/>
          <w:szCs w:val="32"/>
        </w:rPr>
        <w:t>要广泛宣传健康企业建设经验、职业健康达人典型事例、职业健康优秀传播作品，深入开展重点人群职业健康素养培训，努力提高劳动者职业健康素养。要贴近基层、贴近实际，大力开展线上线下培训、专家访谈、网络公开课等活动，深入推进职业健康保护行动，营造全社会关心关注职业健康的文化氛围。</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rPr>
      </w:pPr>
      <w:r>
        <w:rPr>
          <w:rFonts w:hint="eastAsia" w:ascii="Times New Roman" w:hAnsi="Times New Roman" w:eastAsia="楷体_GB2312" w:cs="楷体_GB2312"/>
          <w:sz w:val="32"/>
          <w:szCs w:val="32"/>
        </w:rPr>
        <w:t>（四）围绕实施</w:t>
      </w:r>
      <w:r>
        <w:rPr>
          <w:rFonts w:hint="eastAsia" w:ascii="Times New Roman" w:hAnsi="Times New Roman" w:eastAsia="楷体_GB2312" w:cs="楷体_GB2312"/>
          <w:kern w:val="0"/>
          <w:sz w:val="32"/>
          <w:szCs w:val="32"/>
          <w:lang w:eastAsia="zh-CN" w:bidi="ar"/>
        </w:rPr>
        <w:t>国家和我市职业病防治“十四五”规划</w:t>
      </w:r>
      <w:r>
        <w:rPr>
          <w:rFonts w:hint="eastAsia" w:ascii="Times New Roman" w:hAnsi="Times New Roman" w:eastAsia="楷体_GB2312" w:cs="楷体_GB2312"/>
          <w:sz w:val="32"/>
          <w:szCs w:val="32"/>
        </w:rPr>
        <w:t>开展宣传活动。</w:t>
      </w:r>
      <w:r>
        <w:rPr>
          <w:rFonts w:hint="eastAsia" w:ascii="仿宋_GB2312" w:hAnsi="仿宋_GB2312" w:eastAsia="仿宋_GB2312" w:cs="仿宋_GB2312"/>
          <w:kern w:val="2"/>
          <w:sz w:val="32"/>
          <w:szCs w:val="32"/>
          <w:lang w:val="en-US" w:eastAsia="zh-CN" w:bidi="ar"/>
        </w:rPr>
        <w:t>各部门、</w:t>
      </w:r>
      <w:r>
        <w:rPr>
          <w:rFonts w:hint="eastAsia" w:ascii="仿宋_GB2312" w:hAnsi="仿宋_GB2312" w:eastAsia="仿宋_GB2312" w:cs="仿宋_GB2312"/>
          <w:kern w:val="2"/>
          <w:sz w:val="32"/>
          <w:szCs w:val="32"/>
          <w:lang w:eastAsia="zh-CN" w:bidi="ar"/>
        </w:rPr>
        <w:t>单位和辖区企业</w:t>
      </w:r>
      <w:r>
        <w:rPr>
          <w:rFonts w:hint="eastAsia" w:ascii="Times New Roman" w:hAnsi="Times New Roman" w:eastAsia="仿宋_GB2312" w:cs="仿宋_GB2312"/>
          <w:sz w:val="32"/>
          <w:szCs w:val="32"/>
        </w:rPr>
        <w:t>可通过视频展播、图文展览、主题宣讲等方式展示规划实施以来所取得的成绩，宣传解读“十四五”时期职业健康工作任务和要求，落实“防、治、管、教、建”五字策略，努力实现“十四五”规划目标。</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Regular" w:hAnsi="Times New Roman Regular" w:eastAsia="黑体" w:cs="Times New Roman Regular"/>
          <w:sz w:val="32"/>
          <w:szCs w:val="32"/>
        </w:rPr>
      </w:pPr>
      <w:r>
        <w:rPr>
          <w:rFonts w:hint="eastAsia" w:ascii="Times New Roman Regular" w:hAnsi="Times New Roman Regular" w:eastAsia="黑体" w:cs="Times New Roman Regular"/>
          <w:sz w:val="32"/>
          <w:szCs w:val="32"/>
          <w:lang w:eastAsia="zh-CN"/>
        </w:rPr>
        <w:t>五</w:t>
      </w:r>
      <w:r>
        <w:rPr>
          <w:rFonts w:hint="default" w:ascii="Times New Roman Regular" w:hAnsi="Times New Roman Regular" w:eastAsia="黑体" w:cs="Times New Roman Regular"/>
          <w:sz w:val="32"/>
          <w:szCs w:val="32"/>
        </w:rPr>
        <w:t>、活动要求</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楷体_GB2312" w:cs="楷体_GB2312"/>
          <w:sz w:val="32"/>
          <w:szCs w:val="32"/>
        </w:rPr>
        <w:t>（一）高度重视，</w:t>
      </w:r>
      <w:r>
        <w:rPr>
          <w:rFonts w:hint="eastAsia" w:ascii="Times New Roman" w:hAnsi="Times New Roman" w:eastAsia="楷体_GB2312" w:cs="楷体_GB2312"/>
          <w:sz w:val="32"/>
          <w:szCs w:val="32"/>
          <w:lang w:eastAsia="zh-CN"/>
        </w:rPr>
        <w:t>强化</w:t>
      </w:r>
      <w:r>
        <w:rPr>
          <w:rFonts w:hint="eastAsia" w:ascii="Times New Roman" w:hAnsi="Times New Roman" w:eastAsia="楷体_GB2312" w:cs="楷体_GB2312"/>
          <w:sz w:val="32"/>
          <w:szCs w:val="32"/>
        </w:rPr>
        <w:t>组织领导。</w:t>
      </w:r>
      <w:r>
        <w:rPr>
          <w:rFonts w:hint="eastAsia" w:ascii="仿宋_GB2312" w:hAnsi="仿宋_GB2312" w:eastAsia="仿宋_GB2312" w:cs="仿宋_GB2312"/>
          <w:kern w:val="2"/>
          <w:sz w:val="32"/>
          <w:szCs w:val="32"/>
          <w:lang w:val="en-US" w:eastAsia="zh-CN" w:bidi="ar"/>
        </w:rPr>
        <w:t>各部门和单位要充分认识开展《职业病防治法》宣传周活动的重要意义，切实加强组织领导，制定具体活动方案，认真抓好组织实施，确保活动顺利开展。区疾控中心、区卫生计生综合监督所、职业健康检查机构、职业健康技术服务机构要发挥技术支撑作用，为辖区和用人单位的宣传活动提供技术支持。</w:t>
      </w:r>
      <w:r>
        <w:rPr>
          <w:rFonts w:hint="default" w:ascii="Times New Roman" w:hAnsi="Times New Roman" w:eastAsia="仿宋_GB2312" w:cs="Times New Roman"/>
          <w:kern w:val="2"/>
          <w:sz w:val="32"/>
          <w:szCs w:val="32"/>
          <w:lang w:eastAsia="zh-CN" w:bidi="ar"/>
        </w:rPr>
        <w:t>健康</w:t>
      </w:r>
      <w:r>
        <w:rPr>
          <w:rFonts w:hint="default" w:ascii="Times New Roman" w:hAnsi="Times New Roman" w:eastAsia="仿宋_GB2312" w:cs="Times New Roman"/>
          <w:kern w:val="2"/>
          <w:sz w:val="32"/>
          <w:szCs w:val="32"/>
          <w:lang w:val="en-US" w:eastAsia="zh-CN" w:bidi="ar"/>
        </w:rPr>
        <w:t>企业</w:t>
      </w:r>
      <w:r>
        <w:rPr>
          <w:rFonts w:hint="default" w:ascii="Times New Roman" w:hAnsi="Times New Roman" w:eastAsia="仿宋_GB2312" w:cs="Times New Roman"/>
          <w:kern w:val="2"/>
          <w:sz w:val="32"/>
          <w:szCs w:val="32"/>
          <w:lang w:eastAsia="zh-CN" w:bidi="ar"/>
        </w:rPr>
        <w:t>创建单位</w:t>
      </w:r>
      <w:r>
        <w:rPr>
          <w:rFonts w:hint="default" w:ascii="Times New Roman" w:hAnsi="Times New Roman" w:eastAsia="仿宋_GB2312" w:cs="Times New Roman"/>
          <w:kern w:val="2"/>
          <w:sz w:val="32"/>
          <w:szCs w:val="32"/>
          <w:lang w:val="en-US" w:eastAsia="zh-CN" w:bidi="ar"/>
        </w:rPr>
        <w:t>要发挥示范带头作用，以本行业、本单位特点</w:t>
      </w:r>
      <w:r>
        <w:rPr>
          <w:rFonts w:hint="default" w:ascii="Times New Roman" w:hAnsi="Times New Roman" w:eastAsia="仿宋_GB2312" w:cs="Times New Roman"/>
          <w:kern w:val="2"/>
          <w:sz w:val="32"/>
          <w:szCs w:val="32"/>
          <w:lang w:eastAsia="zh-CN" w:bidi="ar"/>
        </w:rPr>
        <w:t>，</w:t>
      </w:r>
      <w:r>
        <w:rPr>
          <w:rFonts w:hint="eastAsia" w:ascii="Times New Roman" w:hAnsi="Times New Roman" w:eastAsia="仿宋_GB2312" w:cs="Times New Roman"/>
          <w:kern w:val="2"/>
          <w:sz w:val="32"/>
          <w:szCs w:val="32"/>
          <w:lang w:eastAsia="zh-CN" w:bidi="ar"/>
        </w:rPr>
        <w:t>积极</w:t>
      </w:r>
      <w:r>
        <w:rPr>
          <w:rFonts w:hint="default" w:ascii="Times New Roman" w:hAnsi="Times New Roman" w:eastAsia="仿宋_GB2312" w:cs="Times New Roman"/>
          <w:kern w:val="2"/>
          <w:sz w:val="32"/>
          <w:szCs w:val="32"/>
          <w:lang w:val="en-US" w:eastAsia="zh-CN" w:bidi="ar"/>
        </w:rPr>
        <w:t>开展宣传活动。</w:t>
      </w:r>
    </w:p>
    <w:p>
      <w:pPr>
        <w:pStyle w:val="5"/>
        <w:keepNext w:val="0"/>
        <w:keepLines w:val="0"/>
        <w:pageBreakBefore w:val="0"/>
        <w:widowControl w:val="0"/>
        <w:suppressLineNumbers w:val="0"/>
        <w:kinsoku/>
        <w:wordWrap/>
        <w:overflowPunct/>
        <w:topLinePunct w:val="0"/>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（二）广泛发动，扩大宣传范围。</w:t>
      </w:r>
      <w:r>
        <w:rPr>
          <w:rFonts w:hint="eastAsia" w:ascii="仿宋_GB2312" w:hAnsi="仿宋_GB2312" w:eastAsia="仿宋_GB2312" w:cs="仿宋_GB2312"/>
          <w:kern w:val="2"/>
          <w:sz w:val="32"/>
          <w:szCs w:val="32"/>
          <w:lang w:val="en-US" w:eastAsia="zh-CN" w:bidi="ar"/>
        </w:rPr>
        <w:t>各部门和单位</w:t>
      </w:r>
      <w:r>
        <w:rPr>
          <w:rFonts w:hint="eastAsia" w:ascii="Times New Roman" w:hAnsi="Times New Roman" w:eastAsia="仿宋_GB2312" w:cs="仿宋_GB2312"/>
          <w:kern w:val="2"/>
          <w:sz w:val="32"/>
          <w:szCs w:val="32"/>
          <w:lang w:val="en-US" w:eastAsia="zh-CN" w:bidi="ar"/>
        </w:rPr>
        <w:t>要</w:t>
      </w:r>
      <w:r>
        <w:rPr>
          <w:rFonts w:hint="eastAsia" w:ascii="Times New Roman" w:hAnsi="Times New Roman" w:eastAsia="仿宋_GB2312" w:cs="仿宋_GB2312"/>
          <w:kern w:val="2"/>
          <w:sz w:val="32"/>
          <w:szCs w:val="32"/>
          <w:lang w:eastAsia="zh-CN" w:bidi="ar"/>
        </w:rPr>
        <w:t>积极发动各行各业</w:t>
      </w:r>
      <w:r>
        <w:rPr>
          <w:rFonts w:hint="eastAsia" w:ascii="Times New Roman" w:hAnsi="Times New Roman" w:eastAsia="仿宋_GB2312" w:cs="仿宋_GB2312"/>
          <w:kern w:val="2"/>
          <w:sz w:val="32"/>
          <w:szCs w:val="32"/>
          <w:lang w:val="en-US" w:eastAsia="zh-CN" w:bidi="ar"/>
        </w:rPr>
        <w:t>劳动者</w:t>
      </w:r>
      <w:r>
        <w:rPr>
          <w:rFonts w:hint="eastAsia" w:ascii="Times New Roman" w:hAnsi="Times New Roman" w:eastAsia="仿宋_GB2312" w:cs="仿宋_GB2312"/>
          <w:kern w:val="2"/>
          <w:sz w:val="32"/>
          <w:szCs w:val="32"/>
          <w:lang w:eastAsia="zh-CN" w:bidi="ar"/>
        </w:rPr>
        <w:t>参与宣传活动</w:t>
      </w:r>
      <w:r>
        <w:rPr>
          <w:rFonts w:hint="eastAsia" w:ascii="Times New Roman"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要充分发挥</w:t>
      </w:r>
      <w:r>
        <w:rPr>
          <w:rFonts w:hint="eastAsia" w:ascii="仿宋_GB2312" w:hAnsi="仿宋_GB2312" w:eastAsia="仿宋_GB2312" w:cs="仿宋_GB2312"/>
          <w:kern w:val="2"/>
          <w:sz w:val="32"/>
          <w:szCs w:val="32"/>
          <w:lang w:eastAsia="zh-CN" w:bidi="ar"/>
        </w:rPr>
        <w:t>广播电视、报刊杂志以及城市户外广告、城市广场、车站、公交车、厂区广播电视、工地标语等媒介平台</w:t>
      </w:r>
      <w:r>
        <w:rPr>
          <w:rFonts w:hint="eastAsia" w:ascii="仿宋_GB2312" w:hAnsi="仿宋_GB2312" w:eastAsia="仿宋_GB2312" w:cs="仿宋_GB2312"/>
          <w:kern w:val="2"/>
          <w:sz w:val="32"/>
          <w:szCs w:val="32"/>
          <w:lang w:val="en-US" w:eastAsia="zh-CN" w:bidi="ar"/>
        </w:rPr>
        <w:t>作用，</w:t>
      </w:r>
      <w:r>
        <w:rPr>
          <w:rFonts w:hint="eastAsia" w:ascii="Times New Roman" w:hAnsi="Times New Roman" w:eastAsia="仿宋_GB2312" w:cs="仿宋_GB2312"/>
          <w:sz w:val="32"/>
          <w:szCs w:val="32"/>
        </w:rPr>
        <w:t>通过张贴、播放宣传周推荐宣传用语（见附件1）等方式，</w:t>
      </w:r>
      <w:r>
        <w:rPr>
          <w:rFonts w:hint="eastAsia" w:ascii="Times New Roman" w:hAnsi="Times New Roman" w:eastAsia="仿宋_GB2312" w:cs="仿宋_GB2312"/>
          <w:kern w:val="2"/>
          <w:sz w:val="32"/>
          <w:szCs w:val="32"/>
          <w:lang w:val="en-US" w:eastAsia="zh-CN" w:bidi="ar"/>
        </w:rPr>
        <w:t>大力</w:t>
      </w:r>
      <w:r>
        <w:rPr>
          <w:rFonts w:hint="eastAsia" w:ascii="Times New Roman" w:hAnsi="Times New Roman" w:eastAsia="仿宋_GB2312" w:cs="仿宋_GB2312"/>
          <w:kern w:val="2"/>
          <w:sz w:val="32"/>
          <w:szCs w:val="32"/>
          <w:lang w:eastAsia="zh-CN" w:bidi="ar"/>
        </w:rPr>
        <w:t>宣传</w:t>
      </w:r>
      <w:r>
        <w:rPr>
          <w:rFonts w:hint="eastAsia" w:ascii="Times New Roman" w:hAnsi="Times New Roman" w:eastAsia="仿宋_GB2312" w:cs="仿宋_GB2312"/>
          <w:kern w:val="2"/>
          <w:sz w:val="32"/>
          <w:szCs w:val="32"/>
          <w:lang w:val="en-US" w:eastAsia="zh-CN" w:bidi="ar"/>
        </w:rPr>
        <w:t>活动主题和重点内容，宣传</w:t>
      </w:r>
      <w:r>
        <w:rPr>
          <w:rFonts w:hint="eastAsia" w:ascii="Times New Roman" w:hAnsi="Times New Roman" w:eastAsia="仿宋_GB2312" w:cs="仿宋_GB2312"/>
          <w:kern w:val="2"/>
          <w:sz w:val="32"/>
          <w:szCs w:val="32"/>
          <w:lang w:eastAsia="zh-CN" w:bidi="ar"/>
        </w:rPr>
        <w:t>职业病防治</w:t>
      </w:r>
      <w:r>
        <w:rPr>
          <w:rFonts w:hint="eastAsia" w:ascii="Times New Roman" w:hAnsi="Times New Roman" w:eastAsia="仿宋_GB2312" w:cs="仿宋_GB2312"/>
          <w:sz w:val="32"/>
          <w:szCs w:val="32"/>
        </w:rPr>
        <w:t>和职业健康</w:t>
      </w:r>
      <w:r>
        <w:rPr>
          <w:rFonts w:hint="eastAsia" w:ascii="Times New Roman" w:hAnsi="Times New Roman" w:eastAsia="仿宋_GB2312" w:cs="仿宋_GB2312"/>
          <w:kern w:val="2"/>
          <w:sz w:val="32"/>
          <w:szCs w:val="32"/>
          <w:lang w:eastAsia="zh-CN" w:bidi="ar"/>
        </w:rPr>
        <w:t>知识</w:t>
      </w:r>
      <w:r>
        <w:rPr>
          <w:rFonts w:hint="eastAsia" w:ascii="Times New Roman" w:hAnsi="Times New Roman" w:eastAsia="仿宋_GB2312" w:cs="仿宋_GB2312"/>
          <w:kern w:val="2"/>
          <w:sz w:val="32"/>
          <w:szCs w:val="32"/>
          <w:lang w:val="en-US" w:eastAsia="zh-CN" w:bidi="ar"/>
        </w:rPr>
        <w:t>及有效举措。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楷体_GB2312" w:cs="楷体_GB2312"/>
          <w:kern w:val="0"/>
          <w:sz w:val="32"/>
          <w:szCs w:val="32"/>
          <w:lang w:bidi="ar"/>
        </w:rPr>
        <w:t>（三）</w:t>
      </w:r>
      <w:r>
        <w:rPr>
          <w:rFonts w:hint="eastAsia" w:ascii="Times New Roman" w:hAnsi="Times New Roman" w:eastAsia="楷体_GB2312" w:cs="楷体_GB2312"/>
          <w:kern w:val="0"/>
          <w:sz w:val="32"/>
          <w:szCs w:val="32"/>
          <w:lang w:eastAsia="zh-CN" w:bidi="ar"/>
        </w:rPr>
        <w:t>及时</w:t>
      </w:r>
      <w:r>
        <w:rPr>
          <w:rFonts w:hint="eastAsia" w:ascii="Times New Roman" w:hAnsi="Times New Roman" w:eastAsia="楷体_GB2312" w:cs="楷体_GB2312"/>
          <w:kern w:val="0"/>
          <w:sz w:val="32"/>
          <w:szCs w:val="32"/>
          <w:lang w:bidi="ar"/>
        </w:rPr>
        <w:t>总结，做好信息报送。</w:t>
      </w:r>
      <w:r>
        <w:rPr>
          <w:rFonts w:hint="default" w:ascii="Times New Roman" w:hAnsi="Times New Roman" w:eastAsia="仿宋_GB2312" w:cs="Times New Roman"/>
          <w:b w:val="0"/>
          <w:kern w:val="2"/>
          <w:sz w:val="32"/>
          <w:szCs w:val="32"/>
          <w:lang w:val="en" w:eastAsia="zh-CN" w:bidi="ar"/>
        </w:rPr>
        <w:t>宣传周期间，</w:t>
      </w:r>
      <w:r>
        <w:rPr>
          <w:rFonts w:hint="eastAsia" w:ascii="仿宋_GB2312" w:hAnsi="仿宋_GB2312" w:eastAsia="仿宋_GB2312" w:cs="仿宋_GB2312"/>
          <w:b w:val="0"/>
          <w:kern w:val="2"/>
          <w:sz w:val="32"/>
          <w:szCs w:val="32"/>
          <w:lang w:val="en" w:eastAsia="zh-CN" w:bidi="ar"/>
        </w:rPr>
        <w:t>各部门和单位</w:t>
      </w:r>
      <w:r>
        <w:rPr>
          <w:rFonts w:hint="default" w:ascii="Times New Roman" w:hAnsi="Times New Roman" w:eastAsia="仿宋_GB2312" w:cs="Times New Roman"/>
          <w:b w:val="0"/>
          <w:kern w:val="2"/>
          <w:sz w:val="32"/>
          <w:szCs w:val="32"/>
          <w:lang w:val="en" w:eastAsia="zh-CN" w:bidi="ar"/>
        </w:rPr>
        <w:t>要及时向“天津职业健康”微信公众号报送活动</w:t>
      </w:r>
      <w:r>
        <w:rPr>
          <w:rFonts w:hint="eastAsia" w:ascii="Times New Roman" w:hAnsi="Times New Roman" w:eastAsia="仿宋" w:cs="仿宋"/>
          <w:sz w:val="32"/>
          <w:szCs w:val="32"/>
        </w:rPr>
        <w:t>有关视频、图片和文字等资料</w:t>
      </w:r>
      <w:r>
        <w:rPr>
          <w:rFonts w:hint="default" w:ascii="Times New Roman" w:hAnsi="Times New Roman" w:eastAsia="仿宋_GB2312" w:cs="Times New Roman"/>
          <w:b w:val="0"/>
          <w:kern w:val="2"/>
          <w:sz w:val="32"/>
          <w:szCs w:val="32"/>
          <w:lang w:val="en" w:eastAsia="zh-CN" w:bidi="ar"/>
        </w:rPr>
        <w:t>信息，</w:t>
      </w:r>
      <w:r>
        <w:rPr>
          <w:rFonts w:hint="eastAsia" w:ascii="仿宋_GB2312" w:hAnsi="仿宋_GB2312" w:eastAsia="仿宋_GB2312" w:cs="仿宋_GB2312"/>
          <w:kern w:val="2"/>
          <w:sz w:val="32"/>
          <w:szCs w:val="32"/>
          <w:highlight w:val="none"/>
          <w:lang w:eastAsia="zh-CN" w:bidi="ar"/>
        </w:rPr>
        <w:t>各部门、各街镇和各有关单位</w:t>
      </w:r>
      <w:r>
        <w:rPr>
          <w:rFonts w:hint="default" w:ascii="Times New Roman" w:hAnsi="Times New Roman" w:eastAsia="仿宋_GB2312" w:cs="Times New Roman"/>
          <w:kern w:val="2"/>
          <w:sz w:val="32"/>
          <w:szCs w:val="32"/>
          <w:highlight w:val="none"/>
          <w:lang w:eastAsia="zh-CN" w:bidi="ar"/>
        </w:rPr>
        <w:t>汇总本</w:t>
      </w:r>
      <w:r>
        <w:rPr>
          <w:rFonts w:hint="eastAsia" w:eastAsia="仿宋_GB2312" w:cs="Times New Roman"/>
          <w:kern w:val="2"/>
          <w:sz w:val="32"/>
          <w:szCs w:val="32"/>
          <w:highlight w:val="none"/>
          <w:lang w:eastAsia="zh-CN" w:bidi="ar"/>
        </w:rPr>
        <w:t>辖</w:t>
      </w:r>
      <w:r>
        <w:rPr>
          <w:rFonts w:hint="default" w:ascii="Times New Roman" w:hAnsi="Times New Roman" w:eastAsia="仿宋_GB2312" w:cs="Times New Roman"/>
          <w:kern w:val="2"/>
          <w:sz w:val="32"/>
          <w:szCs w:val="32"/>
          <w:highlight w:val="none"/>
          <w:lang w:eastAsia="zh-CN" w:bidi="ar"/>
        </w:rPr>
        <w:t>区</w:t>
      </w:r>
      <w:r>
        <w:rPr>
          <w:rFonts w:hint="default" w:ascii="Times New Roman" w:hAnsi="Times New Roman" w:eastAsia="仿宋_GB2312" w:cs="Times New Roman"/>
          <w:kern w:val="2"/>
          <w:sz w:val="32"/>
          <w:szCs w:val="32"/>
          <w:highlight w:val="none"/>
          <w:lang w:val="en-US" w:eastAsia="zh-CN" w:bidi="ar"/>
        </w:rPr>
        <w:t>活动开展情况和</w:t>
      </w:r>
      <w:r>
        <w:rPr>
          <w:rFonts w:hint="default" w:ascii="Times New Roman" w:hAnsi="Times New Roman" w:eastAsia="仿宋_GB2312" w:cs="Times New Roman"/>
          <w:sz w:val="32"/>
          <w:szCs w:val="32"/>
        </w:rPr>
        <w:t>活动中的亮点</w:t>
      </w:r>
      <w:r>
        <w:rPr>
          <w:rFonts w:hint="default" w:ascii="Times New Roman" w:hAnsi="Times New Roman" w:eastAsia="仿宋_GB2312" w:cs="Times New Roman"/>
          <w:kern w:val="2"/>
          <w:sz w:val="32"/>
          <w:szCs w:val="32"/>
          <w:highlight w:val="none"/>
          <w:lang w:eastAsia="zh-CN" w:bidi="ar"/>
        </w:rPr>
        <w:t>进行</w:t>
      </w:r>
      <w:r>
        <w:rPr>
          <w:rFonts w:hint="default" w:ascii="Times New Roman" w:hAnsi="Times New Roman" w:eastAsia="仿宋_GB2312" w:cs="Times New Roman"/>
          <w:kern w:val="2"/>
          <w:sz w:val="32"/>
          <w:szCs w:val="32"/>
          <w:highlight w:val="none"/>
          <w:lang w:val="en-US" w:eastAsia="zh-CN" w:bidi="ar"/>
        </w:rPr>
        <w:t>宣传报道，营造浓厚的舆论氛围。</w:t>
      </w:r>
      <w:r>
        <w:rPr>
          <w:rFonts w:hint="default" w:ascii="Times New Roman" w:hAnsi="Times New Roman" w:eastAsia="仿宋_GB2312" w:cs="Times New Roman"/>
          <w:b w:val="0"/>
          <w:kern w:val="2"/>
          <w:sz w:val="32"/>
          <w:szCs w:val="32"/>
          <w:lang w:val="en" w:eastAsia="zh-CN" w:bidi="ar"/>
        </w:rPr>
        <w:t>宣传周结束后，</w:t>
      </w:r>
      <w:r>
        <w:rPr>
          <w:rFonts w:hint="eastAsia" w:ascii="仿宋_GB2312" w:hAnsi="仿宋_GB2312" w:eastAsia="仿宋_GB2312" w:cs="仿宋_GB2312"/>
          <w:kern w:val="2"/>
          <w:sz w:val="32"/>
          <w:szCs w:val="32"/>
          <w:highlight w:val="none"/>
          <w:lang w:eastAsia="zh-CN" w:bidi="ar"/>
        </w:rPr>
        <w:t>各部门、各街镇和各有关单位</w:t>
      </w:r>
      <w:r>
        <w:rPr>
          <w:rFonts w:hint="default" w:ascii="Times New Roman" w:hAnsi="Times New Roman" w:eastAsia="仿宋_GB2312" w:cs="Times New Roman"/>
          <w:kern w:val="2"/>
          <w:sz w:val="32"/>
          <w:szCs w:val="32"/>
          <w:highlight w:val="none"/>
          <w:lang w:val="en-US" w:eastAsia="zh-CN" w:bidi="ar"/>
        </w:rPr>
        <w:t>要</w:t>
      </w:r>
      <w:r>
        <w:rPr>
          <w:rFonts w:hint="default" w:ascii="Times New Roman" w:hAnsi="Times New Roman" w:eastAsia="仿宋_GB2312" w:cs="Times New Roman"/>
          <w:kern w:val="2"/>
          <w:sz w:val="32"/>
          <w:szCs w:val="32"/>
          <w:highlight w:val="none"/>
          <w:lang w:eastAsia="zh-CN" w:bidi="ar"/>
        </w:rPr>
        <w:t>认真总结</w:t>
      </w:r>
      <w:r>
        <w:rPr>
          <w:rFonts w:hint="default" w:ascii="Times New Roman" w:hAnsi="Times New Roman" w:eastAsia="仿宋_GB2312" w:cs="Times New Roman"/>
          <w:kern w:val="2"/>
          <w:sz w:val="32"/>
          <w:szCs w:val="32"/>
          <w:highlight w:val="none"/>
          <w:lang w:val="en-US" w:eastAsia="zh-CN" w:bidi="ar"/>
        </w:rPr>
        <w:t>宣传周活动</w:t>
      </w:r>
      <w:r>
        <w:rPr>
          <w:rFonts w:hint="default" w:ascii="Times New Roman" w:hAnsi="Times New Roman" w:eastAsia="仿宋_GB2312" w:cs="Times New Roman"/>
          <w:kern w:val="2"/>
          <w:sz w:val="32"/>
          <w:szCs w:val="32"/>
          <w:highlight w:val="none"/>
          <w:lang w:eastAsia="zh-CN" w:bidi="ar"/>
        </w:rPr>
        <w:t>的</w:t>
      </w:r>
      <w:r>
        <w:rPr>
          <w:rFonts w:hint="default" w:ascii="Times New Roman" w:hAnsi="Times New Roman" w:eastAsia="仿宋_GB2312" w:cs="Times New Roman"/>
          <w:kern w:val="2"/>
          <w:sz w:val="32"/>
          <w:szCs w:val="32"/>
          <w:highlight w:val="none"/>
          <w:lang w:val="en-US" w:eastAsia="zh-CN" w:bidi="ar"/>
        </w:rPr>
        <w:t>典型经验和</w:t>
      </w:r>
      <w:r>
        <w:rPr>
          <w:rFonts w:hint="default" w:ascii="Times New Roman" w:hAnsi="Times New Roman" w:eastAsia="仿宋_GB2312" w:cs="Times New Roman"/>
          <w:kern w:val="2"/>
          <w:sz w:val="32"/>
          <w:szCs w:val="32"/>
          <w:highlight w:val="none"/>
          <w:lang w:eastAsia="zh-CN" w:bidi="ar"/>
        </w:rPr>
        <w:t>创新做法</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sz w:val="32"/>
          <w:szCs w:val="32"/>
        </w:rPr>
        <w:t>于5月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日前将宣传周活动开展情况总结</w:t>
      </w:r>
      <w:r>
        <w:rPr>
          <w:rFonts w:hint="default" w:ascii="Times New Roman" w:hAnsi="Times New Roman" w:eastAsia="仿宋_GB2312" w:cs="Times New Roman"/>
          <w:sz w:val="32"/>
          <w:szCs w:val="32"/>
          <w:lang w:eastAsia="zh-CN"/>
        </w:rPr>
        <w:t>、有关视频、图片</w:t>
      </w:r>
      <w:r>
        <w:rPr>
          <w:rFonts w:hint="default" w:ascii="Times New Roman" w:hAnsi="Times New Roman" w:eastAsia="仿宋_GB2312" w:cs="Times New Roman"/>
          <w:sz w:val="32"/>
          <w:szCs w:val="32"/>
        </w:rPr>
        <w:t>和统计表（见附件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）加盖单位公章后</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w:t>
      </w:r>
      <w:r>
        <w:rPr>
          <w:rFonts w:hint="default" w:ascii="Times New Roman Regular" w:hAnsi="Times New Roman Regular" w:eastAsia="仿宋_GB2312" w:cs="Times New Roman Regular"/>
          <w:sz w:val="32"/>
          <w:szCs w:val="32"/>
          <w:lang w:eastAsia="zh-CN"/>
        </w:rPr>
        <w:t>区</w:t>
      </w:r>
      <w:r>
        <w:rPr>
          <w:rFonts w:hint="default" w:ascii="Times New Roman Regular" w:hAnsi="Times New Roman Regular" w:eastAsia="仿宋_GB2312" w:cs="Times New Roman Regular"/>
          <w:sz w:val="32"/>
          <w:szCs w:val="32"/>
        </w:rPr>
        <w:t>民政局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人社局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医保局</w:t>
      </w:r>
      <w:r>
        <w:rPr>
          <w:rFonts w:hint="default" w:ascii="Times New Roman Regular" w:hAnsi="Times New Roman Regular" w:eastAsia="仿宋_GB2312" w:cs="Times New Roman Regular"/>
          <w:sz w:val="32"/>
          <w:szCs w:val="32"/>
          <w:lang w:eastAsia="zh-CN"/>
        </w:rPr>
        <w:t>和</w:t>
      </w:r>
      <w:r>
        <w:rPr>
          <w:rFonts w:hint="default" w:ascii="Times New Roman Regular" w:hAnsi="Times New Roman Regular" w:eastAsia="仿宋_GB2312" w:cs="Times New Roman Regular"/>
          <w:sz w:val="32"/>
          <w:szCs w:val="32"/>
        </w:rPr>
        <w:t>总工会</w:t>
      </w:r>
      <w:r>
        <w:rPr>
          <w:rFonts w:hint="eastAsia" w:ascii="Times New Roman Regular" w:hAnsi="Times New Roman Regular" w:eastAsia="仿宋_GB2312" w:cs="Times New Roman Regular"/>
          <w:sz w:val="32"/>
          <w:szCs w:val="32"/>
          <w:lang w:eastAsia="zh-CN"/>
        </w:rPr>
        <w:t>同时</w:t>
      </w:r>
      <w:r>
        <w:rPr>
          <w:rFonts w:hint="default" w:ascii="Times New Roman Regular" w:hAnsi="Times New Roman Regular" w:eastAsia="仿宋_GB2312" w:cs="Times New Roman Regular"/>
          <w:sz w:val="32"/>
          <w:szCs w:val="32"/>
          <w:lang w:eastAsia="zh-CN"/>
        </w:rPr>
        <w:t>要分别上报市级主管部门</w:t>
      </w:r>
      <w:r>
        <w:rPr>
          <w:rFonts w:hint="eastAsia" w:ascii="仿宋_GB2312" w:hAnsi="仿宋_GB2312" w:eastAsia="仿宋_GB2312" w:cs="仿宋_GB2312"/>
          <w:sz w:val="32"/>
          <w:szCs w:val="32"/>
          <w:lang w:eastAsia="zh-CN"/>
        </w:rPr>
        <w:t>政务邮箱</w:t>
      </w:r>
      <w:r>
        <w:rPr>
          <w:rFonts w:hint="eastAsia" w:ascii="仿宋_GB2312" w:hAnsi="仿宋_GB2312" w:eastAsia="仿宋_GB2312" w:cs="仿宋_GB2312"/>
          <w:sz w:val="32"/>
          <w:szCs w:val="32"/>
        </w:rPr>
        <w:t>。</w:t>
      </w:r>
    </w:p>
    <w:p>
      <w:pPr>
        <w:spacing w:line="54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区卫生健康委</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highlight w:val="none"/>
          <w:lang w:eastAsia="zh-CN"/>
        </w:rPr>
        <w:t>职业健康室</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 w:eastAsia="zh-CN"/>
        </w:rPr>
        <w:t>李昌</w:t>
      </w:r>
    </w:p>
    <w:p>
      <w:pPr>
        <w:spacing w:line="540" w:lineRule="exact"/>
        <w:ind w:firstLine="640" w:firstLineChars="200"/>
        <w:rPr>
          <w:rFonts w:hint="default" w:eastAsia="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eastAsia="仿宋_GB2312"/>
          <w:sz w:val="32"/>
          <w:szCs w:val="32"/>
          <w:lang w:val="en-US" w:eastAsia="zh-CN"/>
        </w:rPr>
        <w:t>65369027</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政务邮箱：</w:t>
      </w:r>
      <w:r>
        <w:rPr>
          <w:rFonts w:hint="eastAsia" w:ascii="Times New Roman" w:hAnsi="Times New Roman" w:eastAsia="仿宋_GB2312" w:cs="Times New Roman"/>
          <w:sz w:val="32"/>
          <w:szCs w:val="32"/>
          <w:lang w:val="en-US" w:eastAsia="zh-CN"/>
        </w:rPr>
        <w:t>bh</w:t>
      </w:r>
      <w:r>
        <w:rPr>
          <w:rFonts w:hint="default" w:ascii="Times New Roman" w:hAnsi="Times New Roman" w:eastAsia="仿宋_GB2312" w:cs="Times New Roman"/>
          <w:sz w:val="32"/>
          <w:szCs w:val="32"/>
          <w:lang w:val="en-US" w:eastAsia="zh-CN"/>
        </w:rPr>
        <w:t>wjwjbyfkzs@tj.gov.cn</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民政局联系</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窦占红</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23414059</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政务邮箱：</w:t>
      </w:r>
      <w:r>
        <w:rPr>
          <w:rFonts w:hint="default" w:ascii="Times New Roman" w:hAnsi="Times New Roman" w:eastAsia="仿宋_GB2312" w:cs="Times New Roman"/>
          <w:sz w:val="32"/>
          <w:szCs w:val="32"/>
          <w:lang w:val="en-US" w:eastAsia="zh-CN"/>
        </w:rPr>
        <w:t>smzjshjzc</w:t>
      </w:r>
      <w:r>
        <w:rPr>
          <w:rFonts w:hint="default" w:ascii="Times New Roman" w:hAnsi="Times New Roman" w:eastAsia="仿宋_GB2312" w:cs="Times New Roman"/>
          <w:sz w:val="32"/>
          <w:szCs w:val="32"/>
          <w:lang w:eastAsia="zh-CN"/>
        </w:rPr>
        <w:t>@tj.gov.cn</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人社局联系</w:t>
      </w:r>
      <w:r>
        <w:rPr>
          <w:rFonts w:hint="default" w:ascii="Times New Roman" w:hAnsi="Times New Roman" w:eastAsia="仿宋_GB2312" w:cs="Times New Roman"/>
          <w:sz w:val="32"/>
          <w:szCs w:val="32"/>
          <w:lang w:eastAsia="zh-CN"/>
        </w:rPr>
        <w:t>人：梁文</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83218366</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政务邮箱：</w:t>
      </w:r>
      <w:r>
        <w:rPr>
          <w:rFonts w:hint="default" w:ascii="Times New Roman" w:hAnsi="Times New Roman" w:eastAsia="仿宋_GB2312" w:cs="Times New Roman"/>
          <w:sz w:val="32"/>
          <w:szCs w:val="32"/>
          <w:lang w:val="en-US" w:eastAsia="zh-CN"/>
        </w:rPr>
        <w:t>srsjgsbxc</w:t>
      </w:r>
      <w:r>
        <w:rPr>
          <w:rFonts w:hint="default" w:ascii="Times New Roman" w:hAnsi="Times New Roman" w:eastAsia="仿宋_GB2312" w:cs="Times New Roman"/>
          <w:sz w:val="32"/>
          <w:szCs w:val="32"/>
          <w:lang w:eastAsia="zh-CN"/>
        </w:rPr>
        <w:t>@tj.gov.cn</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医保局联系</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谢一明</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83573208</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政务邮箱：</w:t>
      </w:r>
      <w:r>
        <w:rPr>
          <w:rFonts w:hint="default" w:ascii="Times New Roman" w:hAnsi="Times New Roman" w:eastAsia="仿宋_GB2312" w:cs="Times New Roman"/>
          <w:sz w:val="32"/>
          <w:szCs w:val="32"/>
          <w:lang w:val="en-US" w:eastAsia="zh-CN"/>
        </w:rPr>
        <w:t>sybjdybzc</w:t>
      </w:r>
      <w:r>
        <w:rPr>
          <w:rFonts w:hint="default" w:ascii="Times New Roman" w:hAnsi="Times New Roman" w:eastAsia="仿宋_GB2312" w:cs="Times New Roman"/>
          <w:sz w:val="32"/>
          <w:szCs w:val="32"/>
          <w:lang w:eastAsia="zh-CN"/>
        </w:rPr>
        <w:t>@tj.gov.cn</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总工会联系</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 w:eastAsia="zh-CN"/>
        </w:rPr>
        <w:t>:孙玺</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联系电话及传真：</w:t>
      </w:r>
      <w:r>
        <w:rPr>
          <w:rFonts w:hint="default" w:ascii="Times New Roman" w:hAnsi="Times New Roman" w:eastAsia="仿宋_GB2312" w:cs="Times New Roman"/>
          <w:sz w:val="32"/>
          <w:szCs w:val="32"/>
          <w:lang w:val="en-US" w:eastAsia="zh-CN"/>
        </w:rPr>
        <w:t>84236358</w:t>
      </w:r>
    </w:p>
    <w:p>
      <w:pPr>
        <w:spacing w:line="540" w:lineRule="exact"/>
        <w:ind w:firstLine="640" w:firstLineChars="200"/>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eastAsia="zh-CN"/>
        </w:rPr>
        <w:t>政务邮箱：</w:t>
      </w:r>
      <w:r>
        <w:rPr>
          <w:rFonts w:hint="default" w:ascii="Times New Roman" w:hAnsi="Times New Roman" w:eastAsia="仿宋_GB2312" w:cs="Times New Roman"/>
          <w:sz w:val="32"/>
          <w:szCs w:val="32"/>
          <w:lang w:val="en-US" w:eastAsia="zh-CN"/>
        </w:rPr>
        <w:t>jgsunxi@</w:t>
      </w:r>
      <w:r>
        <w:rPr>
          <w:rFonts w:hint="default" w:ascii="Times New Roman" w:hAnsi="Times New Roman" w:eastAsia="仿宋_GB2312" w:cs="Times New Roman"/>
          <w:sz w:val="32"/>
          <w:szCs w:val="32"/>
          <w:lang w:eastAsia="zh-CN"/>
        </w:rPr>
        <w:t>tj.gov.cn</w:t>
      </w: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spacing w:val="-11"/>
          <w:kern w:val="2"/>
          <w:sz w:val="32"/>
          <w:szCs w:val="32"/>
        </w:rPr>
      </w:pPr>
      <w:r>
        <w:rPr>
          <w:rFonts w:hint="eastAsia" w:ascii="仿宋_GB2312" w:hAnsi="仿宋_GB2312" w:eastAsia="仿宋_GB2312" w:cs="仿宋_GB2312"/>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1.202</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年《职业病防治法》宣传周推荐宣传用语</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1600" w:firstLineChars="5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spacing w:val="-11"/>
          <w:kern w:val="2"/>
          <w:sz w:val="32"/>
          <w:szCs w:val="32"/>
          <w:lang w:val="en-US" w:eastAsia="zh-CN" w:bidi="ar"/>
        </w:rPr>
        <w:t>202</w:t>
      </w:r>
      <w:r>
        <w:rPr>
          <w:rFonts w:hint="eastAsia" w:ascii="Times New Roman" w:hAnsi="Times New Roman" w:eastAsia="仿宋_GB2312" w:cs="Times New Roman"/>
          <w:spacing w:val="-11"/>
          <w:kern w:val="2"/>
          <w:sz w:val="32"/>
          <w:szCs w:val="32"/>
          <w:lang w:val="en-US" w:eastAsia="zh-CN" w:bidi="ar"/>
        </w:rPr>
        <w:t>3</w:t>
      </w:r>
      <w:r>
        <w:rPr>
          <w:rFonts w:hint="default" w:ascii="Times New Roman" w:hAnsi="Times New Roman" w:eastAsia="仿宋_GB2312" w:cs="Times New Roman"/>
          <w:spacing w:val="-11"/>
          <w:kern w:val="2"/>
          <w:sz w:val="32"/>
          <w:szCs w:val="32"/>
          <w:lang w:val="en-US" w:eastAsia="zh-CN" w:bidi="ar"/>
        </w:rPr>
        <w:t>年《职业病防治法》宣传周</w:t>
      </w:r>
      <w:r>
        <w:rPr>
          <w:rFonts w:hint="default" w:ascii="Times New Roman" w:hAnsi="Times New Roman" w:eastAsia="仿宋_GB2312" w:cs="Times New Roman"/>
          <w:spacing w:val="-11"/>
          <w:kern w:val="2"/>
          <w:sz w:val="32"/>
          <w:szCs w:val="32"/>
          <w:lang w:eastAsia="zh-CN" w:bidi="ar"/>
        </w:rPr>
        <w:t>活动情况统计表</w:t>
      </w: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年《职业病防治法》宣传周</w:t>
      </w:r>
      <w:r>
        <w:rPr>
          <w:rFonts w:hint="default" w:ascii="Times New Roman" w:hAnsi="Times New Roman" w:eastAsia="仿宋_GB2312" w:cs="Times New Roman"/>
          <w:sz w:val="32"/>
          <w:szCs w:val="32"/>
          <w:lang w:eastAsia="zh-CN"/>
        </w:rPr>
        <w:t>海报</w:t>
      </w:r>
    </w:p>
    <w:p>
      <w:pPr>
        <w:widowControl w:val="0"/>
        <w:wordWrap/>
        <w:adjustRightInd w:val="0"/>
        <w:snapToGrid w:val="0"/>
        <w:spacing w:line="540" w:lineRule="exact"/>
        <w:ind w:firstLine="1600" w:firstLineChars="500"/>
        <w:textAlignment w:val="auto"/>
        <w:rPr>
          <w:rFonts w:hint="default" w:ascii="Times New Roman Regular" w:hAnsi="Times New Roman Regular" w:eastAsia="楷体_GB2312" w:cs="Times New Roman Regular"/>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楷体_GB2312" w:cs="Times New Roman Regular"/>
          <w:sz w:val="32"/>
          <w:szCs w:val="32"/>
        </w:rPr>
      </w:pPr>
    </w:p>
    <w:p>
      <w:pPr>
        <w:spacing w:line="520" w:lineRule="exact"/>
        <w:ind w:left="1574" w:leftChars="294" w:hanging="633" w:hangingChars="198"/>
        <w:rPr>
          <w:rFonts w:hint="default" w:ascii="Times New Roman Regular" w:hAnsi="Times New Roman Regular" w:eastAsia="仿宋_GB2312" w:cs="Times New Roman Regular"/>
          <w:sz w:val="32"/>
          <w:szCs w:val="32"/>
        </w:rPr>
      </w:pPr>
    </w:p>
    <w:p>
      <w:pPr>
        <w:spacing w:line="520" w:lineRule="exact"/>
        <w:ind w:left="1574" w:leftChars="294" w:hanging="633" w:hangingChars="198"/>
        <w:rPr>
          <w:rFonts w:hint="default" w:ascii="Times New Roman Regular" w:hAnsi="Times New Roman Regular" w:eastAsia="仿宋_GB2312" w:cs="Times New Roman Regular"/>
          <w:sz w:val="32"/>
          <w:szCs w:val="32"/>
        </w:rPr>
      </w:pPr>
    </w:p>
    <w:p>
      <w:pPr>
        <w:spacing w:line="520" w:lineRule="exact"/>
        <w:ind w:left="1574" w:leftChars="45" w:hanging="1430" w:hangingChars="447"/>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w:t>
      </w:r>
    </w:p>
    <w:p>
      <w:pPr>
        <w:spacing w:line="52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w:t>
      </w:r>
      <w:r>
        <w:rPr>
          <w:rFonts w:hint="default" w:eastAsia="仿宋_GB2312"/>
          <w:sz w:val="32"/>
          <w:szCs w:val="32"/>
          <w:lang w:val="en-US" w:eastAsia="zh-CN"/>
        </w:rPr>
        <w:t xml:space="preserve"> 202</w:t>
      </w:r>
      <w:r>
        <w:rPr>
          <w:rFonts w:hint="eastAsia" w:eastAsia="仿宋_GB2312"/>
          <w:sz w:val="32"/>
          <w:szCs w:val="32"/>
          <w:lang w:val="en-US" w:eastAsia="zh-CN"/>
        </w:rPr>
        <w:t>3</w:t>
      </w:r>
      <w:r>
        <w:rPr>
          <w:rFonts w:hint="default" w:eastAsia="仿宋_GB2312"/>
          <w:sz w:val="32"/>
          <w:szCs w:val="32"/>
          <w:lang w:val="en-US" w:eastAsia="zh-CN"/>
        </w:rPr>
        <w:t>年4月</w:t>
      </w:r>
      <w:r>
        <w:rPr>
          <w:rFonts w:hint="eastAsia" w:eastAsia="仿宋_GB2312"/>
          <w:sz w:val="32"/>
          <w:szCs w:val="32"/>
          <w:highlight w:val="none"/>
          <w:lang w:val="en-US" w:eastAsia="zh-CN"/>
        </w:rPr>
        <w:t>23</w:t>
      </w:r>
      <w:r>
        <w:rPr>
          <w:rFonts w:hint="default" w:eastAsia="仿宋_GB2312"/>
          <w:sz w:val="32"/>
          <w:szCs w:val="32"/>
          <w:lang w:val="en-US" w:eastAsia="zh-CN"/>
        </w:rPr>
        <w:t>日</w:t>
      </w:r>
    </w:p>
    <w:p>
      <w:pPr>
        <w:spacing w:line="520" w:lineRule="exact"/>
        <w:ind w:firstLine="480" w:firstLineChars="15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（此件主动公开）</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default" w:ascii="Times New Roman Regular" w:hAnsi="Times New Roman Regular" w:eastAsia="仿宋_GB2312" w:cs="Times New Roman Regular"/>
          <w:sz w:val="32"/>
          <w:szCs w:val="32"/>
          <w:lang w:eastAsia="zh-CN"/>
        </w:rPr>
      </w:pPr>
    </w:p>
    <w:p>
      <w:pPr>
        <w:spacing w:line="52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CN"/>
        </w:rPr>
        <w:t xml:space="preserve">    </w:t>
      </w:r>
    </w:p>
    <w:p>
      <w:pPr>
        <w:pStyle w:val="2"/>
        <w:keepNext w:val="0"/>
        <w:keepLines w:val="0"/>
        <w:widowControl w:val="0"/>
        <w:suppressLineNumbers w:val="0"/>
        <w:autoSpaceDE w:val="0"/>
        <w:spacing w:before="0" w:beforeAutospacing="0" w:after="0" w:afterAutospacing="0" w:line="560" w:lineRule="exact"/>
        <w:ind w:left="0" w:right="0" w:firstLine="0" w:firstLineChars="0"/>
        <w:jc w:val="both"/>
        <w:rPr>
          <w:rFonts w:hint="default" w:ascii="Times New Roman" w:hAnsi="Times New Roman" w:eastAsia="黑体" w:cs="Times New Roman"/>
          <w:kern w:val="2"/>
          <w:sz w:val="32"/>
          <w:szCs w:val="32"/>
        </w:rPr>
      </w:pPr>
      <w:r>
        <w:rPr>
          <w:rFonts w:hint="default" w:ascii="Times New Roman Regular" w:hAnsi="Times New Roman Regular" w:eastAsia="黑体" w:cs="Times New Roman Regular"/>
          <w:kern w:val="0"/>
          <w:sz w:val="32"/>
          <w:szCs w:val="32"/>
        </w:rPr>
        <w:br w:type="page"/>
      </w:r>
      <w:r>
        <w:rPr>
          <w:rFonts w:hint="default" w:ascii="Times New Roman" w:hAnsi="Times New Roman" w:eastAsia="黑体" w:cs="Times New Roman"/>
          <w:kern w:val="2"/>
          <w:sz w:val="32"/>
          <w:szCs w:val="32"/>
          <w:lang w:val="en-US" w:eastAsia="zh-CN" w:bidi="ar"/>
        </w:rPr>
        <w:t>附件</w:t>
      </w:r>
      <w:r>
        <w:rPr>
          <w:rFonts w:hint="default" w:ascii="Times New Roman" w:hAnsi="Times New Roman" w:eastAsia="黑体" w:cs="Times New Roman"/>
          <w:kern w:val="2"/>
          <w:sz w:val="32"/>
          <w:szCs w:val="32"/>
          <w:lang w:eastAsia="zh-CN" w:bidi="ar"/>
        </w:rPr>
        <w:t>1</w:t>
      </w:r>
    </w:p>
    <w:p>
      <w:pPr>
        <w:keepNext w:val="0"/>
        <w:keepLines w:val="0"/>
        <w:widowControl/>
        <w:suppressLineNumbers w:val="0"/>
        <w:adjustRightInd/>
        <w:snapToGrid/>
        <w:spacing w:before="0" w:beforeAutospacing="0" w:after="0" w:afterAutospacing="0" w:line="600" w:lineRule="exact"/>
        <w:ind w:left="0" w:right="0"/>
        <w:jc w:val="center"/>
        <w:rPr>
          <w:rFonts w:hint="default" w:ascii="Times New Roman" w:hAnsi="Times New Roman" w:eastAsia="宋体" w:cs="Times New Roman"/>
          <w:b/>
          <w:spacing w:val="-23"/>
          <w:kern w:val="0"/>
          <w:sz w:val="44"/>
          <w:szCs w:val="44"/>
          <w:lang w:bidi="ar"/>
        </w:rPr>
      </w:pPr>
      <w:r>
        <w:rPr>
          <w:rFonts w:hint="default" w:ascii="Times New Roman" w:hAnsi="Times New Roman" w:eastAsia="宋体" w:cs="Times New Roman"/>
          <w:b/>
          <w:spacing w:val="-23"/>
          <w:kern w:val="0"/>
          <w:sz w:val="44"/>
          <w:szCs w:val="4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_GBK" w:cs="方正小标宋_GBK"/>
          <w:b w:val="0"/>
          <w:bCs/>
          <w:spacing w:val="0"/>
          <w:kern w:val="0"/>
          <w:sz w:val="44"/>
          <w:szCs w:val="44"/>
          <w:lang w:val="en-US" w:eastAsia="zh-CN" w:bidi="ar"/>
        </w:rPr>
      </w:pPr>
      <w:r>
        <w:rPr>
          <w:rFonts w:hint="eastAsia" w:ascii="Times New Roman" w:hAnsi="Times New Roman" w:eastAsia="方正小标宋_GBK" w:cs="方正小标宋_GBK"/>
          <w:b w:val="0"/>
          <w:bCs/>
          <w:spacing w:val="0"/>
          <w:kern w:val="0"/>
          <w:sz w:val="44"/>
          <w:szCs w:val="44"/>
          <w:lang w:val="en-US" w:eastAsia="zh-CN" w:bidi="ar"/>
        </w:rPr>
        <w:t>2023年《职业病防治法》宣传周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b/>
          <w:spacing w:val="0"/>
          <w:kern w:val="0"/>
          <w:sz w:val="44"/>
          <w:szCs w:val="44"/>
          <w:lang w:val="en-US" w:eastAsia="zh-CN" w:bidi="ar"/>
        </w:rPr>
      </w:pPr>
      <w:r>
        <w:rPr>
          <w:rFonts w:hint="eastAsia" w:ascii="Times New Roman" w:hAnsi="Times New Roman" w:eastAsia="方正小标宋_GBK" w:cs="方正小标宋_GBK"/>
          <w:b w:val="0"/>
          <w:bCs/>
          <w:spacing w:val="0"/>
          <w:kern w:val="0"/>
          <w:sz w:val="44"/>
          <w:szCs w:val="44"/>
          <w:lang w:val="en-US" w:eastAsia="zh-CN" w:bidi="ar"/>
        </w:rPr>
        <w:t>推荐宣传用语</w:t>
      </w:r>
    </w:p>
    <w:p>
      <w:pPr>
        <w:widowControl w:val="0"/>
        <w:spacing w:line="580" w:lineRule="exact"/>
        <w:jc w:val="both"/>
        <w:rPr>
          <w:rFonts w:hint="default" w:ascii="Times New Roman" w:hAnsi="Times New Roman" w:eastAsia="仿宋_GB2312" w:cs="Times New Roman"/>
          <w:kern w:val="0"/>
          <w:sz w:val="32"/>
          <w:szCs w:val="28"/>
          <w:lang w:val="en-US" w:eastAsia="zh-CN" w:bidi="ar"/>
        </w:rPr>
      </w:pPr>
    </w:p>
    <w:p>
      <w:pPr>
        <w:widowControl w:val="0"/>
        <w:numPr>
          <w:ilvl w:val="0"/>
          <w:numId w:val="1"/>
        </w:numPr>
        <w:spacing w:line="600" w:lineRule="exact"/>
        <w:ind w:firstLine="640" w:firstLineChars="200"/>
        <w:rPr>
          <w:rFonts w:hint="eastAsia" w:ascii="Times New Roman" w:hAnsi="Times New Roman" w:eastAsia="仿宋_GB2312" w:cs="仿宋_GB2312"/>
          <w:kern w:val="2"/>
          <w:sz w:val="32"/>
          <w:szCs w:val="24"/>
          <w:lang w:val="en-US"/>
        </w:rPr>
      </w:pPr>
      <w:r>
        <w:rPr>
          <w:rFonts w:hint="eastAsia" w:ascii="Times New Roman" w:hAnsi="Times New Roman" w:eastAsia="仿宋_GB2312" w:cs="仿宋_GB2312"/>
          <w:kern w:val="2"/>
          <w:sz w:val="32"/>
          <w:szCs w:val="24"/>
        </w:rPr>
        <w:t xml:space="preserve"> </w:t>
      </w:r>
      <w:r>
        <w:rPr>
          <w:rFonts w:hint="eastAsia" w:ascii="Times New Roman" w:hAnsi="Times New Roman" w:eastAsia="仿宋_GB2312" w:cs="仿宋_GB2312"/>
          <w:kern w:val="2"/>
          <w:sz w:val="32"/>
          <w:szCs w:val="24"/>
          <w:lang w:val="en-US"/>
        </w:rPr>
        <w:t>一切为了劳动者健康</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lang w:val="en-US" w:eastAsia="zh-CN" w:bidi="ar-SA"/>
        </w:rPr>
      </w:pPr>
      <w:r>
        <w:rPr>
          <w:rFonts w:hint="eastAsia" w:ascii="Times New Roman" w:hAnsi="Times New Roman" w:eastAsia="仿宋_GB2312" w:cs="仿宋_GB2312"/>
          <w:kern w:val="2"/>
          <w:sz w:val="32"/>
          <w:szCs w:val="24"/>
          <w:lang w:eastAsia="zh-CN" w:bidi="ar-SA"/>
        </w:rPr>
        <w:t xml:space="preserve"> </w:t>
      </w:r>
      <w:r>
        <w:rPr>
          <w:rFonts w:hint="eastAsia" w:ascii="Times New Roman" w:hAnsi="Times New Roman" w:eastAsia="仿宋_GB2312" w:cs="仿宋_GB2312"/>
          <w:kern w:val="2"/>
          <w:sz w:val="32"/>
          <w:szCs w:val="24"/>
          <w:lang w:val="en-US" w:eastAsia="zh-CN" w:bidi="ar-SA"/>
        </w:rPr>
        <w:t>职业健康，你我同行</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lang w:val="en-US" w:eastAsia="zh-CN" w:bidi="ar-SA"/>
        </w:rPr>
      </w:pPr>
      <w:r>
        <w:rPr>
          <w:rFonts w:hint="eastAsia" w:ascii="Times New Roman" w:hAnsi="Times New Roman" w:eastAsia="仿宋_GB2312" w:cs="仿宋_GB2312"/>
          <w:i w:val="0"/>
          <w:caps w:val="0"/>
          <w:spacing w:val="0"/>
          <w:sz w:val="32"/>
          <w:szCs w:val="24"/>
          <w:u w:val="none"/>
        </w:rPr>
        <w:t xml:space="preserve"> 改善工作环境和条件</w:t>
      </w:r>
      <w:r>
        <w:rPr>
          <w:rFonts w:hint="eastAsia" w:ascii="Times New Roman" w:hAnsi="Times New Roman" w:eastAsia="仿宋_GB2312" w:cs="仿宋_GB2312"/>
          <w:i w:val="0"/>
          <w:caps w:val="0"/>
          <w:color w:val="000000"/>
          <w:spacing w:val="0"/>
          <w:sz w:val="32"/>
          <w:szCs w:val="24"/>
          <w:u w:val="none"/>
        </w:rPr>
        <w:t>，保护劳动者身心健康</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lang w:val="en-US" w:eastAsia="zh-CN" w:bidi="ar-SA"/>
        </w:rPr>
      </w:pPr>
      <w:r>
        <w:rPr>
          <w:rFonts w:hint="eastAsia" w:ascii="Times New Roman" w:hAnsi="Times New Roman" w:eastAsia="仿宋_GB2312" w:cs="仿宋_GB2312"/>
          <w:kern w:val="2"/>
          <w:sz w:val="32"/>
          <w:szCs w:val="24"/>
          <w:lang w:eastAsia="zh-CN" w:bidi="ar-SA"/>
        </w:rPr>
        <w:t xml:space="preserve"> 关爱劳动者健康，助力健康中国</w:t>
      </w:r>
    </w:p>
    <w:p>
      <w:pPr>
        <w:widowControl w:val="0"/>
        <w:numPr>
          <w:ilvl w:val="0"/>
          <w:numId w:val="1"/>
        </w:numPr>
        <w:spacing w:line="600" w:lineRule="exact"/>
        <w:ind w:firstLine="640" w:firstLineChars="200"/>
        <w:rPr>
          <w:rFonts w:hint="eastAsia" w:ascii="Times New Roman" w:hAnsi="Times New Roman" w:eastAsia="仿宋_GB2312" w:cs="仿宋_GB2312"/>
          <w:kern w:val="2"/>
          <w:sz w:val="32"/>
          <w:szCs w:val="24"/>
        </w:rPr>
      </w:pPr>
      <w:r>
        <w:rPr>
          <w:rFonts w:hint="eastAsia" w:ascii="Times New Roman" w:hAnsi="Times New Roman" w:eastAsia="仿宋_GB2312" w:cs="仿宋_GB2312"/>
          <w:kern w:val="2"/>
          <w:sz w:val="32"/>
          <w:szCs w:val="24"/>
        </w:rPr>
        <w:t xml:space="preserve"> 守护职业健康，助力健康中国</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rPr>
      </w:pPr>
      <w:r>
        <w:rPr>
          <w:rFonts w:hint="eastAsia" w:ascii="Times New Roman" w:hAnsi="Times New Roman" w:eastAsia="仿宋_GB2312" w:cs="仿宋_GB2312"/>
          <w:kern w:val="2"/>
          <w:sz w:val="32"/>
          <w:szCs w:val="24"/>
        </w:rPr>
        <w:t xml:space="preserve"> 守护职业健康，共享幸福生活</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lang w:val="en-US" w:eastAsia="zh-CN" w:bidi="ar-SA"/>
        </w:rPr>
      </w:pPr>
      <w:r>
        <w:rPr>
          <w:rFonts w:hint="eastAsia" w:ascii="Times New Roman" w:hAnsi="Times New Roman" w:eastAsia="仿宋_GB2312" w:cs="仿宋_GB2312"/>
          <w:kern w:val="2"/>
          <w:sz w:val="32"/>
          <w:szCs w:val="24"/>
          <w:lang w:eastAsia="zh-CN" w:bidi="ar-SA"/>
        </w:rPr>
        <w:t xml:space="preserve"> </w:t>
      </w:r>
      <w:r>
        <w:rPr>
          <w:rFonts w:hint="eastAsia" w:ascii="Times New Roman" w:hAnsi="Times New Roman" w:eastAsia="仿宋_GB2312" w:cs="仿宋_GB2312"/>
          <w:kern w:val="2"/>
          <w:sz w:val="32"/>
          <w:szCs w:val="24"/>
          <w:lang w:val="en-US" w:eastAsia="zh-CN" w:bidi="ar-SA"/>
        </w:rPr>
        <w:t>职业健康相伴，幸福终身相随</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lang w:eastAsia="zh-CN" w:bidi="ar-SA"/>
        </w:rPr>
      </w:pPr>
      <w:r>
        <w:rPr>
          <w:rFonts w:hint="eastAsia" w:ascii="Times New Roman" w:hAnsi="Times New Roman" w:eastAsia="仿宋_GB2312" w:cs="仿宋_GB2312"/>
          <w:kern w:val="2"/>
          <w:sz w:val="32"/>
          <w:szCs w:val="24"/>
        </w:rPr>
        <w:t xml:space="preserve"> 推动高质量发展，职业健康在行动</w:t>
      </w:r>
    </w:p>
    <w:p>
      <w:pPr>
        <w:widowControl w:val="0"/>
        <w:numPr>
          <w:ilvl w:val="0"/>
          <w:numId w:val="1"/>
        </w:numPr>
        <w:spacing w:line="600" w:lineRule="exact"/>
        <w:ind w:firstLine="640" w:firstLineChars="200"/>
        <w:jc w:val="left"/>
        <w:rPr>
          <w:rFonts w:hint="eastAsia" w:ascii="Times New Roman" w:hAnsi="Times New Roman" w:eastAsia="仿宋_GB2312" w:cs="仿宋_GB2312"/>
          <w:kern w:val="2"/>
          <w:sz w:val="32"/>
          <w:szCs w:val="24"/>
          <w:lang w:eastAsia="zh-CN" w:bidi="ar-SA"/>
        </w:rPr>
      </w:pPr>
      <w:r>
        <w:rPr>
          <w:rFonts w:hint="eastAsia" w:ascii="Times New Roman" w:hAnsi="Times New Roman" w:eastAsia="仿宋_GB2312" w:cs="仿宋_GB2312"/>
          <w:kern w:val="2"/>
          <w:sz w:val="32"/>
          <w:szCs w:val="24"/>
          <w:lang w:eastAsia="zh-CN" w:bidi="ar-SA"/>
        </w:rPr>
        <w:t xml:space="preserve"> 打造健康劳动者队伍，助力中国式现代化建设</w:t>
      </w:r>
    </w:p>
    <w:p>
      <w:pPr>
        <w:keepNext w:val="0"/>
        <w:keepLines w:val="0"/>
        <w:widowControl w:val="0"/>
        <w:numPr>
          <w:ilvl w:val="0"/>
          <w:numId w:val="1"/>
        </w:numPr>
        <w:suppressLineNumbers w:val="0"/>
        <w:spacing w:before="0" w:beforeAutospacing="0" w:after="0" w:afterAutospacing="0" w:line="600" w:lineRule="exact"/>
        <w:ind w:left="0" w:leftChars="0" w:right="0" w:firstLine="640" w:firstLineChars="200"/>
        <w:jc w:val="left"/>
        <w:rPr>
          <w:rFonts w:hint="eastAsia" w:ascii="Times New Roman" w:hAnsi="Times New Roman" w:eastAsia="仿宋_GB2312" w:cs="仿宋_GB2312"/>
          <w:kern w:val="2"/>
          <w:sz w:val="32"/>
          <w:szCs w:val="24"/>
          <w:lang w:eastAsia="zh-CN" w:bidi="ar-SA"/>
        </w:rPr>
      </w:pPr>
      <w:r>
        <w:rPr>
          <w:rFonts w:hint="eastAsia" w:ascii="Times New Roman" w:hAnsi="Times New Roman" w:eastAsia="仿宋_GB2312" w:cs="仿宋_GB2312"/>
          <w:kern w:val="2"/>
          <w:sz w:val="32"/>
          <w:szCs w:val="24"/>
          <w:lang w:eastAsia="zh-CN" w:bidi="ar-SA"/>
        </w:rPr>
        <w:t>预防职业病，从提高健康素养做起！</w:t>
      </w:r>
    </w:p>
    <w:p>
      <w:pPr>
        <w:pStyle w:val="2"/>
        <w:widowControl w:val="0"/>
        <w:numPr>
          <w:ilvl w:val="0"/>
          <w:numId w:val="0"/>
        </w:numPr>
        <w:jc w:val="both"/>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pStyle w:val="2"/>
        <w:widowControl w:val="0"/>
        <w:numPr>
          <w:ilvl w:val="0"/>
          <w:numId w:val="0"/>
        </w:numPr>
        <w:jc w:val="both"/>
        <w:rPr>
          <w:rFonts w:hint="eastAsia" w:ascii="Times New Roman" w:hAnsi="Times New Roman"/>
          <w:lang w:val="en-US" w:eastAsia="zh-CN"/>
        </w:rPr>
      </w:pPr>
    </w:p>
    <w:p>
      <w:pPr>
        <w:keepNext w:val="0"/>
        <w:keepLines w:val="0"/>
        <w:widowControl/>
        <w:suppressLineNumbers w:val="0"/>
        <w:spacing w:before="100" w:beforeAutospacing="1" w:after="100" w:afterAutospacing="1"/>
        <w:ind w:left="0" w:right="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附件</w:t>
      </w:r>
      <w:r>
        <w:rPr>
          <w:rFonts w:hint="default" w:ascii="Times New Roman" w:hAnsi="Times New Roman" w:eastAsia="黑体" w:cs="Times New Roman"/>
          <w:kern w:val="0"/>
          <w:sz w:val="32"/>
          <w:szCs w:val="32"/>
          <w:lang w:eastAsia="zh-CN" w:bidi="ar"/>
        </w:rPr>
        <w:t>2</w:t>
      </w:r>
    </w:p>
    <w:p>
      <w:pPr>
        <w:keepNext w:val="0"/>
        <w:keepLines w:val="0"/>
        <w:widowControl/>
        <w:suppressLineNumbers w:val="0"/>
        <w:spacing w:before="0" w:beforeAutospacing="0" w:after="0" w:afterAutospacing="0" w:line="600" w:lineRule="exact"/>
        <w:ind w:left="0" w:right="0"/>
        <w:jc w:val="center"/>
        <w:rPr>
          <w:rFonts w:hint="eastAsia" w:ascii="Times New Roman" w:hAnsi="Times New Roman" w:eastAsia="方正小标宋_GBK" w:cs="方正小标宋_GBK"/>
          <w:b w:val="0"/>
          <w:bCs/>
          <w:spacing w:val="-23"/>
          <w:kern w:val="0"/>
          <w:sz w:val="44"/>
          <w:szCs w:val="44"/>
        </w:rPr>
      </w:pPr>
      <w:r>
        <w:rPr>
          <w:rFonts w:hint="eastAsia" w:ascii="Times New Roman" w:hAnsi="Times New Roman" w:eastAsia="方正小标宋_GBK" w:cs="方正小标宋_GBK"/>
          <w:b w:val="0"/>
          <w:bCs/>
          <w:spacing w:val="-23"/>
          <w:kern w:val="0"/>
          <w:sz w:val="44"/>
          <w:szCs w:val="44"/>
          <w:lang w:val="en-US" w:eastAsia="zh-CN" w:bidi="ar"/>
        </w:rPr>
        <w:t>202</w:t>
      </w:r>
      <w:r>
        <w:rPr>
          <w:rFonts w:hint="eastAsia" w:ascii="Times New Roman" w:hAnsi="Times New Roman" w:eastAsia="方正小标宋_GBK" w:cs="方正小标宋_GBK"/>
          <w:b w:val="0"/>
          <w:bCs/>
          <w:spacing w:val="-23"/>
          <w:kern w:val="0"/>
          <w:sz w:val="44"/>
          <w:szCs w:val="44"/>
          <w:lang w:eastAsia="zh-CN" w:bidi="ar"/>
        </w:rPr>
        <w:t>3</w:t>
      </w:r>
      <w:r>
        <w:rPr>
          <w:rFonts w:hint="eastAsia" w:ascii="Times New Roman" w:hAnsi="Times New Roman" w:eastAsia="方正小标宋_GBK" w:cs="方正小标宋_GBK"/>
          <w:b w:val="0"/>
          <w:bCs/>
          <w:spacing w:val="-23"/>
          <w:kern w:val="0"/>
          <w:sz w:val="44"/>
          <w:szCs w:val="44"/>
          <w:lang w:val="en-US" w:eastAsia="zh-CN" w:bidi="ar"/>
        </w:rPr>
        <w:t>年《职业病防治法》宣传周活动情况统计表</w:t>
      </w: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单位：</w:t>
      </w:r>
    </w:p>
    <w:tbl>
      <w:tblPr>
        <w:tblStyle w:val="6"/>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4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30"/>
                <w:szCs w:val="30"/>
                <w:lang w:val="en-US" w:eastAsia="zh-CN" w:bidi="ar"/>
              </w:rPr>
              <w:t>形式（次数/人数）</w:t>
            </w:r>
          </w:p>
        </w:tc>
        <w:tc>
          <w:tcPr>
            <w:tcW w:w="283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30"/>
                <w:szCs w:val="3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开展主题宣讲活动次数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开展宣传咨询活动次数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lang w:eastAsia="zh-CN" w:bidi="ar"/>
              </w:rPr>
            </w:pPr>
            <w:r>
              <w:rPr>
                <w:rFonts w:hint="default" w:ascii="Times New Roman" w:hAnsi="Times New Roman" w:eastAsia="仿宋_GB2312" w:cs="Times New Roman"/>
                <w:kern w:val="0"/>
                <w:sz w:val="32"/>
                <w:szCs w:val="32"/>
                <w:lang w:val="en-US" w:eastAsia="zh-CN" w:bidi="ar"/>
              </w:rPr>
              <w:t>开展警示教育活动次数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bidi="ar"/>
              </w:rPr>
              <w:t>开展专题讲座（网络公开课）次数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“天津职业健康”微信公众号投稿件数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职业健康微信答题人数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《职业病防治法》宣传周网上培训人数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印发宣传材料份数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制作宣传视频份数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制作宣传</w:t>
            </w:r>
            <w:r>
              <w:rPr>
                <w:rFonts w:hint="default" w:ascii="Times New Roman" w:hAnsi="Times New Roman" w:eastAsia="仿宋_GB2312" w:cs="Times New Roman"/>
                <w:kern w:val="0"/>
                <w:sz w:val="32"/>
                <w:szCs w:val="32"/>
                <w:lang w:eastAsia="zh-CN" w:bidi="ar"/>
              </w:rPr>
              <w:t>标语</w:t>
            </w:r>
            <w:r>
              <w:rPr>
                <w:rFonts w:hint="default" w:ascii="Times New Roman" w:hAnsi="Times New Roman" w:eastAsia="仿宋_GB2312" w:cs="Times New Roman"/>
                <w:kern w:val="0"/>
                <w:sz w:val="32"/>
                <w:szCs w:val="32"/>
                <w:lang w:val="en-US" w:eastAsia="zh-CN" w:bidi="ar"/>
              </w:rPr>
              <w:t>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出动宣传人员数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宣传受众人数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kern w:val="0"/>
                <w:sz w:val="24"/>
                <w:szCs w:val="24"/>
              </w:rPr>
            </w:pPr>
          </w:p>
        </w:tc>
      </w:tr>
    </w:tbl>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填表人：                         联系方式：</w:t>
      </w:r>
    </w:p>
    <w:p>
      <w:pPr>
        <w:pStyle w:val="2"/>
        <w:widowControl w:val="0"/>
        <w:numPr>
          <w:ilvl w:val="0"/>
          <w:numId w:val="0"/>
        </w:numPr>
        <w:jc w:val="both"/>
        <w:rPr>
          <w:rFonts w:hint="eastAsia" w:ascii="Times New Roman" w:hAnsi="Times New Roman"/>
          <w:lang w:val="en-US" w:eastAsia="zh-CN"/>
        </w:rPr>
      </w:pP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（单位盖章）</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202</w:t>
      </w:r>
      <w:r>
        <w:rPr>
          <w:rFonts w:hint="eastAsia" w:asci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  月  日</w:t>
      </w:r>
    </w:p>
    <w:p>
      <w:pPr>
        <w:keepNext w:val="0"/>
        <w:keepLines w:val="0"/>
        <w:widowControl/>
        <w:suppressLineNumbers w:val="0"/>
        <w:spacing w:before="100" w:beforeAutospacing="1" w:after="100" w:afterAutospacing="1"/>
        <w:ind w:left="0" w:right="0"/>
        <w:jc w:val="left"/>
        <w:rPr>
          <w:rFonts w:hint="default" w:ascii="Times New Roman" w:hAnsi="Times New Roman" w:eastAsia="黑体" w:cs="Times New Roman"/>
          <w:kern w:val="0"/>
          <w:sz w:val="32"/>
          <w:szCs w:val="32"/>
          <w:lang w:val="en-US" w:eastAsia="zh-CN" w:bidi="ar"/>
        </w:rPr>
      </w:pPr>
    </w:p>
    <w:p>
      <w:pPr>
        <w:keepNext w:val="0"/>
        <w:keepLines w:val="0"/>
        <w:widowControl/>
        <w:suppressLineNumbers w:val="0"/>
        <w:spacing w:before="100" w:beforeAutospacing="1" w:after="100" w:afterAutospacing="1"/>
        <w:ind w:left="0" w:right="0"/>
        <w:jc w:val="left"/>
        <w:rPr>
          <w:rFonts w:hint="default" w:eastAsia="黑体" w:cs="Times New Roman"/>
          <w:kern w:val="0"/>
          <w:sz w:val="32"/>
          <w:szCs w:val="32"/>
          <w:lang w:val="en" w:eastAsia="zh-CN" w:bidi="ar"/>
        </w:rPr>
      </w:pPr>
      <w:r>
        <w:rPr>
          <w:rFonts w:hint="default" w:ascii="Times New Roman" w:hAnsi="Times New Roman" w:eastAsia="黑体" w:cs="Times New Roman"/>
          <w:kern w:val="0"/>
          <w:sz w:val="32"/>
          <w:szCs w:val="32"/>
          <w:lang w:val="en-US" w:eastAsia="zh-CN" w:bidi="ar"/>
        </w:rPr>
        <w:t>附件</w:t>
      </w:r>
      <w:r>
        <w:rPr>
          <w:rFonts w:hint="default" w:eastAsia="黑体" w:cs="Times New Roman"/>
          <w:kern w:val="0"/>
          <w:sz w:val="32"/>
          <w:szCs w:val="32"/>
          <w:lang w:val="en" w:eastAsia="zh-CN" w:bidi="ar"/>
        </w:rPr>
        <w:t>3</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_GBK" w:cs="方正小标宋_GBK"/>
          <w:sz w:val="44"/>
          <w:szCs w:val="44"/>
          <w:lang w:val="en" w:eastAsia="zh-CN"/>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3</w:t>
      </w:r>
      <w:r>
        <w:rPr>
          <w:rFonts w:hint="eastAsia" w:ascii="Times New Roman" w:hAnsi="Times New Roman" w:eastAsia="方正小标宋_GBK" w:cs="方正小标宋_GBK"/>
          <w:sz w:val="44"/>
          <w:szCs w:val="44"/>
        </w:rPr>
        <w:t>年《职业病防治法》宣传周</w:t>
      </w:r>
      <w:r>
        <w:rPr>
          <w:rFonts w:hint="eastAsia" w:ascii="Times New Roman" w:hAnsi="Times New Roman" w:eastAsia="方正小标宋_GBK" w:cs="方正小标宋_GBK"/>
          <w:sz w:val="44"/>
          <w:szCs w:val="44"/>
          <w:lang w:eastAsia="zh-CN"/>
        </w:rPr>
        <w:t>海报</w:t>
      </w:r>
    </w:p>
    <w:p>
      <w:pPr>
        <w:pStyle w:val="2"/>
        <w:ind w:left="0" w:leftChars="0" w:firstLine="1027" w:firstLineChars="321"/>
        <w:rPr>
          <w:rFonts w:hint="default" w:ascii="Times New Roman" w:hAnsi="Times New Roman"/>
        </w:rPr>
      </w:pPr>
      <w:r>
        <w:rPr>
          <w:rFonts w:hint="default" w:ascii="Times New Roman" w:hAnsi="Times New Roman"/>
        </w:rPr>
        <w:drawing>
          <wp:inline distT="0" distB="0" distL="114300" distR="114300">
            <wp:extent cx="4217035" cy="5965825"/>
            <wp:effectExtent l="0" t="0" r="12065" b="15875"/>
            <wp:docPr id="5" name="图片 5" descr="2023年《职业病防治法》宣传周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年《职业病防治法》宣传周海报"/>
                    <pic:cNvPicPr>
                      <a:picLocks noChangeAspect="1"/>
                    </pic:cNvPicPr>
                  </pic:nvPicPr>
                  <pic:blipFill>
                    <a:blip r:embed="rId6"/>
                    <a:stretch>
                      <a:fillRect/>
                    </a:stretch>
                  </pic:blipFill>
                  <pic:spPr>
                    <a:xfrm>
                      <a:off x="0" y="0"/>
                      <a:ext cx="4217035" cy="5965825"/>
                    </a:xfrm>
                    <a:prstGeom prst="rect">
                      <a:avLst/>
                    </a:prstGeom>
                  </pic:spPr>
                </pic:pic>
              </a:graphicData>
            </a:graphic>
          </wp:inline>
        </w:drawing>
      </w:r>
    </w:p>
    <w:p>
      <w:pPr>
        <w:keepNext w:val="0"/>
        <w:keepLines w:val="0"/>
        <w:pageBreakBefore w:val="0"/>
        <w:kinsoku/>
        <w:wordWrap/>
        <w:overflowPunct/>
        <w:topLinePunct w:val="0"/>
        <w:autoSpaceDN/>
        <w:bidi w:val="0"/>
        <w:spacing w:beforeAutospacing="0" w:afterAutospacing="0" w:line="560" w:lineRule="exact"/>
        <w:textAlignment w:val="auto"/>
      </w:pPr>
    </w:p>
    <w:p>
      <w:pPr>
        <w:pStyle w:val="2"/>
        <w:ind w:left="0" w:leftChars="0" w:firstLine="0" w:firstLineChars="0"/>
        <w:rPr>
          <w:rFonts w:hint="default" w:ascii="Times New Roman Regular" w:hAnsi="Times New Roman Regular" w:cs="Times New Roman Regular"/>
          <w:b/>
          <w:sz w:val="44"/>
          <w:szCs w:val="44"/>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B4899"/>
    <w:multiLevelType w:val="singleLevel"/>
    <w:tmpl w:val="9CDB489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YzQ1MmY4ZjU2MmJiYmM5YzhlYjJjNThhZjI4ZTQifQ=="/>
  </w:docVars>
  <w:rsids>
    <w:rsidRoot w:val="FFDD84AD"/>
    <w:rsid w:val="08EF10B7"/>
    <w:rsid w:val="0C6714C2"/>
    <w:rsid w:val="14484993"/>
    <w:rsid w:val="16971CFF"/>
    <w:rsid w:val="196554EB"/>
    <w:rsid w:val="1DC02702"/>
    <w:rsid w:val="1E3870D6"/>
    <w:rsid w:val="203545BF"/>
    <w:rsid w:val="205A1AEE"/>
    <w:rsid w:val="23C71FFF"/>
    <w:rsid w:val="49A70651"/>
    <w:rsid w:val="4DEE52DB"/>
    <w:rsid w:val="54290784"/>
    <w:rsid w:val="57824E4C"/>
    <w:rsid w:val="57FFE741"/>
    <w:rsid w:val="5B9FC0F8"/>
    <w:rsid w:val="5DF69429"/>
    <w:rsid w:val="5F6FC89B"/>
    <w:rsid w:val="5FC930B5"/>
    <w:rsid w:val="5FFDB78E"/>
    <w:rsid w:val="6FD72816"/>
    <w:rsid w:val="6FFF33FA"/>
    <w:rsid w:val="71DFC0DD"/>
    <w:rsid w:val="74E14D36"/>
    <w:rsid w:val="75FF15AB"/>
    <w:rsid w:val="76FDEB21"/>
    <w:rsid w:val="7965384E"/>
    <w:rsid w:val="7E52472F"/>
    <w:rsid w:val="7FD6DEE6"/>
    <w:rsid w:val="BFE97978"/>
    <w:rsid w:val="CEDCA0C4"/>
    <w:rsid w:val="D67C9AF5"/>
    <w:rsid w:val="D7DE0DA8"/>
    <w:rsid w:val="DEAEDC28"/>
    <w:rsid w:val="E6DBE765"/>
    <w:rsid w:val="F7E47FC1"/>
    <w:rsid w:val="FDA72440"/>
    <w:rsid w:val="FEF61F2D"/>
    <w:rsid w:val="FF5E21BB"/>
    <w:rsid w:val="FFDD8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4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List Paragraph"/>
    <w:qFormat/>
    <w:uiPriority w:val="0"/>
    <w:pPr>
      <w:widowControl w:val="0"/>
      <w:ind w:firstLine="420" w:firstLineChars="200"/>
      <w:jc w:val="both"/>
    </w:pPr>
    <w:rPr>
      <w:rFonts w:ascii="Times New Roman" w:hAnsi="Times New Roman" w:eastAsia="宋体" w:cs="Times New Roman"/>
      <w:kern w:val="2"/>
      <w:sz w:val="32"/>
      <w:szCs w:val="24"/>
      <w:lang w:val="en-US" w:eastAsia="zh-CN" w:bidi="ar-SA"/>
    </w:rPr>
  </w:style>
  <w:style w:type="character" w:customStyle="1" w:styleId="10">
    <w:name w:val="bjh-p"/>
    <w:basedOn w:val="7"/>
    <w:qFormat/>
    <w:uiPriority w:val="0"/>
  </w:style>
  <w:style w:type="paragraph" w:customStyle="1" w:styleId="11">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2444</Words>
  <Characters>2630</Characters>
  <Lines>0</Lines>
  <Paragraphs>0</Paragraphs>
  <TotalTime>22</TotalTime>
  <ScaleCrop>false</ScaleCrop>
  <LinksUpToDate>false</LinksUpToDate>
  <CharactersWithSpaces>2715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2021-04-27T02:57:00Z</dcterms:created>
  <dc:creator>高振山</dc:creator>
  <cp:lastModifiedBy>Administrator</cp:lastModifiedBy>
  <cp:lastPrinted>2023-04-23T03:00:00Z</cp:lastPrinted>
  <dcterms:modified xsi:type="dcterms:W3CDTF">2023-04-24T05:41:18Z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commondata">
    <vt:lpwstr>eyJoZGlkIjoiNTIyYTVlMGY4YTVhMGJmMjAxYWJmMDc2ZDU4OTYzZDEifQ==</vt:lpwstr>
  </property>
  <property fmtid="{D5CDD505-2E9C-101B-9397-08002B2CF9AE}" pid="4" name="ICV">
    <vt:lpwstr>C4AA562747ED49B197A906CA7713F89D_13</vt:lpwstr>
  </property>
</Properties>
</file>