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80" w:lineRule="exact"/>
        <w:jc w:val="center"/>
        <w:textAlignment w:val="auto"/>
        <w:rPr>
          <w:rFonts w:hint="eastAsia" w:ascii="Times New Roman" w:hAnsi="Times New Roman" w:eastAsia="方正小标宋简体"/>
          <w:sz w:val="44"/>
          <w:szCs w:val="44"/>
          <w:lang w:eastAsia="zh-CN"/>
        </w:rPr>
      </w:pPr>
      <w:r>
        <w:rPr>
          <w:rFonts w:hint="eastAsia" w:ascii="Times New Roman" w:hAnsi="Times New Roman" w:eastAsia="方正小标宋简体"/>
          <w:sz w:val="44"/>
          <w:szCs w:val="44"/>
        </w:rPr>
        <w:t>区卫生健康委关于天津市滨海新区新河街社区卫生服务中心开设威海路</w:t>
      </w:r>
      <w:r>
        <w:rPr>
          <w:rFonts w:hint="eastAsia" w:eastAsia="方正小标宋简体"/>
          <w:sz w:val="44"/>
          <w:szCs w:val="44"/>
          <w:lang w:eastAsia="zh-CN"/>
        </w:rPr>
        <w:t>站</w:t>
      </w:r>
    </w:p>
    <w:p>
      <w:pPr>
        <w:keepNext w:val="0"/>
        <w:keepLines w:val="0"/>
        <w:pageBreakBefore w:val="0"/>
        <w:widowControl w:val="0"/>
        <w:kinsoku/>
        <w:wordWrap/>
        <w:overflowPunct/>
        <w:topLinePunct w:val="0"/>
        <w:autoSpaceDE/>
        <w:autoSpaceDN/>
        <w:bidi w:val="0"/>
        <w:adjustRightInd/>
        <w:snapToGrid/>
        <w:spacing w:line="680" w:lineRule="exact"/>
        <w:jc w:val="center"/>
        <w:textAlignment w:val="auto"/>
        <w:rPr>
          <w:rFonts w:ascii="Times New Roman" w:hAnsi="Times New Roman" w:eastAsia="方正小标宋简体"/>
          <w:sz w:val="44"/>
          <w:szCs w:val="44"/>
        </w:rPr>
      </w:pPr>
      <w:r>
        <w:rPr>
          <w:rFonts w:hint="eastAsia" w:ascii="Times New Roman" w:hAnsi="Times New Roman" w:eastAsia="方正小标宋简体"/>
          <w:sz w:val="44"/>
          <w:szCs w:val="44"/>
        </w:rPr>
        <w:t>常规免疫门诊的批复</w:t>
      </w:r>
    </w:p>
    <w:p>
      <w:pPr>
        <w:keepNext w:val="0"/>
        <w:keepLines w:val="0"/>
        <w:pageBreakBefore w:val="0"/>
        <w:widowControl w:val="0"/>
        <w:kinsoku/>
        <w:wordWrap/>
        <w:overflowPunct/>
        <w:topLinePunct w:val="0"/>
        <w:autoSpaceDE/>
        <w:autoSpaceDN/>
        <w:bidi w:val="0"/>
        <w:adjustRightInd/>
        <w:snapToGrid/>
        <w:spacing w:line="680" w:lineRule="exact"/>
        <w:jc w:val="left"/>
        <w:textAlignment w:val="auto"/>
        <w:rPr>
          <w:rFonts w:ascii="Times New Roman" w:hAnsi="Times New Roman" w:eastAsia="方正小标宋简体"/>
          <w:sz w:val="44"/>
          <w:szCs w:val="44"/>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ascii="Times New Roman" w:hAnsi="Times New Roman" w:eastAsia="仿宋_GB2312"/>
          <w:sz w:val="32"/>
          <w:szCs w:val="32"/>
        </w:rPr>
      </w:pPr>
      <w:r>
        <w:rPr>
          <w:rFonts w:hint="eastAsia" w:ascii="Times New Roman" w:hAnsi="Times New Roman" w:eastAsia="仿宋_GB2312"/>
          <w:sz w:val="32"/>
          <w:szCs w:val="32"/>
        </w:rPr>
        <w:t>新河街社区卫生服务中心：</w:t>
      </w:r>
    </w:p>
    <w:p>
      <w:pPr>
        <w:keepNext w:val="0"/>
        <w:keepLines w:val="0"/>
        <w:pageBreakBefore w:val="0"/>
        <w:widowControl w:val="0"/>
        <w:kinsoku/>
        <w:wordWrap/>
        <w:overflowPunct w:val="0"/>
        <w:topLinePunct w:val="0"/>
        <w:autoSpaceDE/>
        <w:autoSpaceDN/>
        <w:bidi w:val="0"/>
        <w:adjustRightInd/>
        <w:snapToGrid/>
        <w:spacing w:line="560" w:lineRule="exact"/>
        <w:ind w:firstLine="641"/>
        <w:textAlignment w:val="auto"/>
        <w:rPr>
          <w:rFonts w:hint="eastAsia" w:ascii="Times New Roman" w:hAnsi="Times New Roman" w:eastAsia="仿宋_GB2312"/>
          <w:sz w:val="32"/>
          <w:szCs w:val="32"/>
        </w:rPr>
      </w:pPr>
      <w:r>
        <w:rPr>
          <w:rFonts w:hint="eastAsia" w:ascii="Times New Roman" w:hAnsi="Times New Roman" w:eastAsia="仿宋_GB2312"/>
          <w:sz w:val="32"/>
          <w:szCs w:val="32"/>
          <w:lang w:eastAsia="zh-CN"/>
        </w:rPr>
        <w:t>《新河街社区卫生服务中心</w:t>
      </w:r>
      <w:r>
        <w:rPr>
          <w:rFonts w:hint="eastAsia" w:eastAsia="仿宋_GB2312"/>
          <w:sz w:val="32"/>
          <w:szCs w:val="32"/>
          <w:lang w:eastAsia="zh-CN"/>
        </w:rPr>
        <w:t>关于开设威海路计划免疫接种的请示</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rPr>
        <w:t>（</w:t>
      </w:r>
      <w:r>
        <w:rPr>
          <w:rFonts w:hint="eastAsia" w:eastAsia="仿宋_GB2312"/>
          <w:sz w:val="32"/>
          <w:szCs w:val="32"/>
          <w:lang w:eastAsia="zh-CN"/>
        </w:rPr>
        <w:t>新河街社卫</w:t>
      </w: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3</w:t>
      </w:r>
      <w:r>
        <w:rPr>
          <w:rFonts w:hint="eastAsia" w:ascii="Times New Roman" w:hAnsi="Times New Roman" w:eastAsia="仿宋_GB2312"/>
          <w:sz w:val="32"/>
          <w:szCs w:val="32"/>
        </w:rPr>
        <w:t>〕</w:t>
      </w:r>
      <w:r>
        <w:rPr>
          <w:rFonts w:hint="eastAsia" w:eastAsia="仿宋_GB2312"/>
          <w:sz w:val="32"/>
          <w:szCs w:val="32"/>
          <w:lang w:val="en-US" w:eastAsia="zh-CN"/>
        </w:rPr>
        <w:t>12</w:t>
      </w:r>
      <w:r>
        <w:rPr>
          <w:rFonts w:hint="eastAsia" w:ascii="Times New Roman" w:hAnsi="Times New Roman" w:eastAsia="仿宋_GB2312"/>
          <w:sz w:val="32"/>
          <w:szCs w:val="32"/>
        </w:rPr>
        <w:t>号）收悉。按照《市卫生计生委关于印发天津市预防接种门诊管理办法（2018版）和天津市预防接种门诊管理细则（2018版）的通知》（津卫疾控〔2018〕58号）要求，经组织区疾病预防控制中心对你单</w:t>
      </w:r>
      <w:r>
        <w:rPr>
          <w:rFonts w:hint="eastAsia" w:ascii="Times New Roman" w:hAnsi="Times New Roman" w:eastAsia="仿宋_GB2312"/>
          <w:sz w:val="32"/>
          <w:szCs w:val="32"/>
          <w:highlight w:val="none"/>
        </w:rPr>
        <w:t>位</w:t>
      </w:r>
      <w:r>
        <w:rPr>
          <w:rFonts w:hint="eastAsia" w:ascii="Times New Roman" w:hAnsi="Times New Roman" w:eastAsia="仿宋_GB2312"/>
          <w:sz w:val="32"/>
          <w:szCs w:val="32"/>
          <w:highlight w:val="none"/>
          <w:lang w:eastAsia="zh-CN"/>
        </w:rPr>
        <w:t>威海路</w:t>
      </w:r>
      <w:r>
        <w:rPr>
          <w:rFonts w:hint="eastAsia" w:eastAsia="仿宋_GB2312"/>
          <w:sz w:val="32"/>
          <w:szCs w:val="32"/>
          <w:highlight w:val="none"/>
          <w:lang w:eastAsia="zh-CN"/>
        </w:rPr>
        <w:t>站</w:t>
      </w:r>
      <w:r>
        <w:rPr>
          <w:rFonts w:hint="eastAsia" w:ascii="Times New Roman" w:hAnsi="Times New Roman" w:eastAsia="仿宋_GB2312"/>
          <w:sz w:val="32"/>
          <w:szCs w:val="32"/>
          <w:highlight w:val="none"/>
          <w:lang w:eastAsia="zh-CN"/>
        </w:rPr>
        <w:t>常规免疫门诊</w:t>
      </w:r>
      <w:r>
        <w:rPr>
          <w:rFonts w:hint="eastAsia" w:ascii="Times New Roman" w:hAnsi="Times New Roman" w:eastAsia="仿宋_GB2312"/>
          <w:sz w:val="32"/>
          <w:szCs w:val="32"/>
          <w:highlight w:val="none"/>
        </w:rPr>
        <w:t>进行评审，达到开设条件，现结合我区群众实际需求和现有预防接种医疗资源配置情况，同意你单位</w:t>
      </w:r>
      <w:r>
        <w:rPr>
          <w:rFonts w:hint="eastAsia" w:eastAsia="仿宋_GB2312"/>
          <w:sz w:val="32"/>
          <w:szCs w:val="32"/>
          <w:highlight w:val="none"/>
          <w:lang w:eastAsia="zh-CN"/>
        </w:rPr>
        <w:t>威海路卫生站</w:t>
      </w:r>
      <w:r>
        <w:rPr>
          <w:rFonts w:hint="eastAsia" w:ascii="Times New Roman" w:hAnsi="Times New Roman" w:eastAsia="仿宋_GB2312"/>
          <w:sz w:val="32"/>
          <w:szCs w:val="32"/>
          <w:highlight w:val="none"/>
        </w:rPr>
        <w:t>开设</w:t>
      </w:r>
      <w:r>
        <w:rPr>
          <w:rFonts w:hint="eastAsia" w:ascii="Times New Roman" w:hAnsi="Times New Roman" w:eastAsia="仿宋_GB2312"/>
          <w:sz w:val="32"/>
          <w:szCs w:val="32"/>
          <w:highlight w:val="none"/>
          <w:lang w:eastAsia="zh-CN"/>
        </w:rPr>
        <w:t>常规免疫门诊</w:t>
      </w:r>
      <w:r>
        <w:rPr>
          <w:rFonts w:hint="eastAsia" w:ascii="Times New Roman" w:hAnsi="Times New Roman" w:eastAsia="仿宋_GB2312"/>
          <w:sz w:val="32"/>
          <w:szCs w:val="32"/>
          <w:highlight w:val="none"/>
        </w:rPr>
        <w:t>，负责辖区免疫规划疫苗接种任务，并提供非免疫规划疫苗接种服务。请你单位严格遵守《中华人民共和国</w:t>
      </w:r>
      <w:r>
        <w:rPr>
          <w:rFonts w:hint="eastAsia" w:ascii="Times New Roman" w:hAnsi="Times New Roman" w:eastAsia="仿宋_GB2312"/>
          <w:sz w:val="32"/>
          <w:szCs w:val="32"/>
        </w:rPr>
        <w:t>疫苗管理法》《预防接种工作规范》和有关工作要求。请区疾病预防控制中心做好技术指导和督导考核等工作。</w:t>
      </w: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ascii="Times New Roman" w:hAnsi="Times New Roman" w:eastAsia="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jc w:val="left"/>
        <w:textAlignment w:val="auto"/>
        <w:rPr>
          <w:rFonts w:ascii="Times New Roman" w:hAnsi="Times New Roman" w:eastAsia="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jc w:val="left"/>
        <w:textAlignment w:val="auto"/>
        <w:rPr>
          <w:rFonts w:ascii="Times New Roman" w:hAnsi="Times New Roman" w:eastAsia="仿宋_GB2312"/>
          <w:sz w:val="32"/>
          <w:szCs w:val="32"/>
        </w:rPr>
      </w:pPr>
    </w:p>
    <w:p>
      <w:pPr>
        <w:keepNext w:val="0"/>
        <w:keepLines w:val="0"/>
        <w:pageBreakBefore w:val="0"/>
        <w:widowControl w:val="0"/>
        <w:kinsoku/>
        <w:wordWrap/>
        <w:overflowPunct w:val="0"/>
        <w:topLinePunct w:val="0"/>
        <w:autoSpaceDE/>
        <w:autoSpaceDN/>
        <w:bidi w:val="0"/>
        <w:adjustRightInd/>
        <w:snapToGrid/>
        <w:spacing w:line="560" w:lineRule="exact"/>
        <w:ind w:right="0" w:rightChars="0" w:firstLine="4480" w:firstLineChars="1400"/>
        <w:jc w:val="left"/>
        <w:textAlignment w:val="auto"/>
        <w:rPr>
          <w:rFonts w:ascii="Times New Roman" w:hAnsi="Times New Roman" w:eastAsia="仿宋_GB2312"/>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3</w:t>
      </w:r>
      <w:r>
        <w:rPr>
          <w:rFonts w:hint="eastAsia" w:ascii="Times New Roman" w:hAnsi="Times New Roman" w:eastAsia="仿宋_GB2312"/>
          <w:sz w:val="32"/>
          <w:szCs w:val="32"/>
        </w:rPr>
        <w:t>年</w:t>
      </w:r>
      <w:r>
        <w:rPr>
          <w:rFonts w:hint="eastAsia" w:eastAsia="仿宋_GB2312"/>
          <w:sz w:val="32"/>
          <w:szCs w:val="32"/>
          <w:lang w:val="en-US" w:eastAsia="zh-CN"/>
        </w:rPr>
        <w:t>12</w:t>
      </w:r>
      <w:r>
        <w:rPr>
          <w:rFonts w:hint="eastAsia" w:ascii="Times New Roman" w:hAnsi="Times New Roman" w:eastAsia="仿宋_GB2312"/>
          <w:sz w:val="32"/>
          <w:szCs w:val="32"/>
        </w:rPr>
        <w:t>月</w:t>
      </w:r>
      <w:r>
        <w:rPr>
          <w:rFonts w:hint="eastAsia" w:eastAsia="仿宋_GB2312"/>
          <w:sz w:val="32"/>
          <w:szCs w:val="32"/>
          <w:lang w:val="en-US" w:eastAsia="zh-CN"/>
        </w:rPr>
        <w:t>18</w:t>
      </w:r>
      <w:r>
        <w:rPr>
          <w:rFonts w:hint="eastAsia" w:ascii="Times New Roman" w:hAnsi="Times New Roman" w:eastAsia="仿宋_GB2312"/>
          <w:sz w:val="32"/>
          <w:szCs w:val="32"/>
        </w:rPr>
        <w:t>日</w:t>
      </w:r>
    </w:p>
    <w:p>
      <w:pPr>
        <w:keepNext w:val="0"/>
        <w:keepLines w:val="0"/>
        <w:pageBreakBefore w:val="0"/>
        <w:widowControl w:val="0"/>
        <w:kinsoku/>
        <w:wordWrap/>
        <w:overflowPunct w:val="0"/>
        <w:topLinePunct w:val="0"/>
        <w:autoSpaceDE/>
        <w:autoSpaceDN/>
        <w:bidi w:val="0"/>
        <w:adjustRightInd/>
        <w:snapToGrid/>
        <w:spacing w:line="560" w:lineRule="exact"/>
        <w:ind w:right="0" w:rightChars="0" w:firstLine="640"/>
        <w:jc w:val="left"/>
        <w:textAlignment w:val="auto"/>
        <w:rPr>
          <w:rFonts w:ascii="Times New Roman" w:hAnsi="Times New Roman" w:eastAsia="仿宋_GB2312"/>
          <w:sz w:val="32"/>
          <w:szCs w:val="32"/>
        </w:rPr>
      </w:pPr>
      <w:r>
        <w:rPr>
          <w:rFonts w:hint="eastAsia" w:ascii="Times New Roman" w:hAnsi="Times New Roman" w:eastAsia="仿宋_GB2312"/>
          <w:sz w:val="32"/>
          <w:szCs w:val="32"/>
        </w:rPr>
        <w:t>（此件主动公开）</w:t>
      </w:r>
    </w:p>
    <w:p>
      <w:pPr>
        <w:keepNext w:val="0"/>
        <w:keepLines w:val="0"/>
        <w:pageBreakBefore w:val="0"/>
        <w:widowControl w:val="0"/>
        <w:kinsoku/>
        <w:wordWrap/>
        <w:overflowPunct w:val="0"/>
        <w:topLinePunct w:val="0"/>
        <w:autoSpaceDE/>
        <w:autoSpaceDN/>
        <w:bidi w:val="0"/>
        <w:adjustRightInd/>
        <w:snapToGrid/>
        <w:spacing w:line="560" w:lineRule="exact"/>
        <w:ind w:right="0" w:rightChars="0" w:firstLine="640"/>
        <w:jc w:val="left"/>
        <w:textAlignment w:val="auto"/>
        <w:rPr>
          <w:rFonts w:ascii="Times New Roman" w:hAnsi="Times New Roman" w:eastAsia="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jc w:val="left"/>
        <w:textAlignment w:val="auto"/>
        <w:rPr>
          <w:rFonts w:hint="eastAsia" w:ascii="Times New Roman" w:hAnsi="Times New Roman" w:eastAsia="仿宋_GB2312"/>
          <w:sz w:val="32"/>
          <w:szCs w:val="32"/>
        </w:rPr>
      </w:pPr>
      <w:bookmarkStart w:id="0" w:name="_GoBack"/>
      <w:bookmarkEnd w:id="0"/>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4"/>
                            <w:rPr>
                              <w:sz w:val="32"/>
                              <w:szCs w:val="32"/>
                            </w:rPr>
                          </w:pPr>
                          <w:r>
                            <w:rPr>
                              <w:sz w:val="32"/>
                              <w:szCs w:val="32"/>
                            </w:rPr>
                            <w:t xml:space="preserve">— </w:t>
                          </w:r>
                          <w:r>
                            <w:rPr>
                              <w:sz w:val="32"/>
                              <w:szCs w:val="32"/>
                            </w:rPr>
                            <w:fldChar w:fldCharType="begin"/>
                          </w:r>
                          <w:r>
                            <w:rPr>
                              <w:sz w:val="32"/>
                              <w:szCs w:val="32"/>
                            </w:rPr>
                            <w:instrText xml:space="preserve"> PAGE  \* MERGEFORMAT </w:instrText>
                          </w:r>
                          <w:r>
                            <w:rPr>
                              <w:sz w:val="32"/>
                              <w:szCs w:val="32"/>
                            </w:rPr>
                            <w:fldChar w:fldCharType="separate"/>
                          </w:r>
                          <w:r>
                            <w:rPr>
                              <w:sz w:val="32"/>
                              <w:szCs w:val="32"/>
                            </w:rPr>
                            <w:t>1</w:t>
                          </w:r>
                          <w:r>
                            <w:rPr>
                              <w:sz w:val="32"/>
                              <w:szCs w:val="32"/>
                            </w:rPr>
                            <w:fldChar w:fldCharType="end"/>
                          </w:r>
                          <w:r>
                            <w:rPr>
                              <w:sz w:val="32"/>
                              <w:szCs w:val="32"/>
                            </w:rPr>
                            <w:t xml:space="preserve"> —</w:t>
                          </w:r>
                        </w:p>
                      </w:txbxContent>
                    </wps:txbx>
                    <wps:bodyPr wrap="none" lIns="0" tIns="0" rIns="0" bIns="0" upright="0">
                      <a:spAutoFit/>
                    </wps:bodyPr>
                  </wps:wsp>
                </a:graphicData>
              </a:graphic>
            </wp:anchor>
          </w:drawing>
        </mc:Choice>
        <mc:Fallback>
          <w:pict>
            <v:shape id="文本框 2"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SrDu8kBAACZAwAADgAAAGRycy9lMm9Eb2MueG1srVPNjtMwEL6vxDtY&#10;vlNni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DX1DieMWB37++eP86/H88J0s&#10;szx9gBqz7gLmpeG9H3BpZj+gM7MeVLT5i3wIxlHc00VcOSQi8qPVcrWqMCQwNl8Qnz09DxHSB+kt&#10;yUZDI06viMqPnyCNqXNKrub8rTamTNC4vxyImT0s9z72mK007IaJ0M63J+TT4+Ab6nDPKTEfHeqa&#10;d2Q24mzsZuMQot53ZYlyPQjvDgmbKL3lCiPsVBgnVthN25VX4s97yXr6oz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FKsO7yQEAAJkDAAAOAAAAAAAAAAEAIAAAAB4BAABkcnMvZTJvRG9j&#10;LnhtbFBLBQYAAAAABgAGAFkBAABZBQAAAAA=&#10;">
              <v:fill on="f" focussize="0,0"/>
              <v:stroke on="f"/>
              <v:imagedata o:title=""/>
              <o:lock v:ext="edit" aspectratio="f"/>
              <v:textbox inset="0mm,0mm,0mm,0mm" style="mso-fit-shape-to-text:t;">
                <w:txbxContent>
                  <w:p>
                    <w:pPr>
                      <w:pStyle w:val="4"/>
                      <w:rPr>
                        <w:sz w:val="32"/>
                        <w:szCs w:val="32"/>
                      </w:rPr>
                    </w:pPr>
                    <w:r>
                      <w:rPr>
                        <w:sz w:val="32"/>
                        <w:szCs w:val="32"/>
                      </w:rPr>
                      <w:t xml:space="preserve">— </w:t>
                    </w:r>
                    <w:r>
                      <w:rPr>
                        <w:sz w:val="32"/>
                        <w:szCs w:val="32"/>
                      </w:rPr>
                      <w:fldChar w:fldCharType="begin"/>
                    </w:r>
                    <w:r>
                      <w:rPr>
                        <w:sz w:val="32"/>
                        <w:szCs w:val="32"/>
                      </w:rPr>
                      <w:instrText xml:space="preserve"> PAGE  \* MERGEFORMAT </w:instrText>
                    </w:r>
                    <w:r>
                      <w:rPr>
                        <w:sz w:val="32"/>
                        <w:szCs w:val="32"/>
                      </w:rPr>
                      <w:fldChar w:fldCharType="separate"/>
                    </w:r>
                    <w:r>
                      <w:rPr>
                        <w:sz w:val="32"/>
                        <w:szCs w:val="32"/>
                      </w:rPr>
                      <w:t>1</w:t>
                    </w:r>
                    <w:r>
                      <w:rPr>
                        <w:sz w:val="32"/>
                        <w:szCs w:val="32"/>
                      </w:rPr>
                      <w:fldChar w:fldCharType="end"/>
                    </w:r>
                    <w:r>
                      <w:rPr>
                        <w:sz w:val="32"/>
                        <w:szCs w:val="32"/>
                      </w:rPr>
                      <w:t xml:space="preserve"> —</w:t>
                    </w:r>
                  </w:p>
                </w:txbxContent>
              </v:textbox>
            </v:shape>
          </w:pict>
        </mc:Fallback>
      </mc:AlternateContent>
    </w:r>
  </w:p>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84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RkZTc3MGFmNDFjMTZiZTEzNzczM2ZkZmYyM2YzMTUifQ=="/>
  </w:docVars>
  <w:rsids>
    <w:rsidRoot w:val="1B4E70DD"/>
    <w:rsid w:val="00051830"/>
    <w:rsid w:val="00087411"/>
    <w:rsid w:val="00216154"/>
    <w:rsid w:val="003070D6"/>
    <w:rsid w:val="0039760B"/>
    <w:rsid w:val="005E4F55"/>
    <w:rsid w:val="00623D7B"/>
    <w:rsid w:val="00813DB3"/>
    <w:rsid w:val="00965ACB"/>
    <w:rsid w:val="00A13135"/>
    <w:rsid w:val="00A41FDB"/>
    <w:rsid w:val="00C40BDD"/>
    <w:rsid w:val="00E54797"/>
    <w:rsid w:val="00FF23E3"/>
    <w:rsid w:val="017C175E"/>
    <w:rsid w:val="043A6CEE"/>
    <w:rsid w:val="045B7132"/>
    <w:rsid w:val="054E1953"/>
    <w:rsid w:val="05951C96"/>
    <w:rsid w:val="0694000D"/>
    <w:rsid w:val="09C4299A"/>
    <w:rsid w:val="0DC97701"/>
    <w:rsid w:val="0DEB54A0"/>
    <w:rsid w:val="0EF56A7A"/>
    <w:rsid w:val="0F5C27E0"/>
    <w:rsid w:val="100B0938"/>
    <w:rsid w:val="10FE673F"/>
    <w:rsid w:val="13370710"/>
    <w:rsid w:val="13B540D5"/>
    <w:rsid w:val="1533692A"/>
    <w:rsid w:val="16DF4319"/>
    <w:rsid w:val="16F21DB8"/>
    <w:rsid w:val="17937467"/>
    <w:rsid w:val="17EB244F"/>
    <w:rsid w:val="1A813004"/>
    <w:rsid w:val="1AAB7AE0"/>
    <w:rsid w:val="1B4E70DD"/>
    <w:rsid w:val="1B8D5562"/>
    <w:rsid w:val="1B9A7A78"/>
    <w:rsid w:val="1C333457"/>
    <w:rsid w:val="1D874FD1"/>
    <w:rsid w:val="1E4F5A7B"/>
    <w:rsid w:val="1E7F9DC8"/>
    <w:rsid w:val="1F17471E"/>
    <w:rsid w:val="1F37664B"/>
    <w:rsid w:val="1FBE9F36"/>
    <w:rsid w:val="22D85A80"/>
    <w:rsid w:val="25401F7F"/>
    <w:rsid w:val="27E100B5"/>
    <w:rsid w:val="27EF4F93"/>
    <w:rsid w:val="281A7E07"/>
    <w:rsid w:val="29A0362E"/>
    <w:rsid w:val="2BF75665"/>
    <w:rsid w:val="2F705326"/>
    <w:rsid w:val="33977850"/>
    <w:rsid w:val="339E163D"/>
    <w:rsid w:val="343C421E"/>
    <w:rsid w:val="35ED7306"/>
    <w:rsid w:val="35F36F85"/>
    <w:rsid w:val="36AC3426"/>
    <w:rsid w:val="37D71028"/>
    <w:rsid w:val="37FD6E55"/>
    <w:rsid w:val="38EA6D58"/>
    <w:rsid w:val="3919155F"/>
    <w:rsid w:val="39552D1F"/>
    <w:rsid w:val="3ABB1E6C"/>
    <w:rsid w:val="3AD56560"/>
    <w:rsid w:val="3CC957BA"/>
    <w:rsid w:val="3DFE6C1D"/>
    <w:rsid w:val="3DFF6657"/>
    <w:rsid w:val="418872CD"/>
    <w:rsid w:val="41A6471E"/>
    <w:rsid w:val="42B55EDB"/>
    <w:rsid w:val="43170E78"/>
    <w:rsid w:val="432E2689"/>
    <w:rsid w:val="436E6A3D"/>
    <w:rsid w:val="443215A1"/>
    <w:rsid w:val="4A095031"/>
    <w:rsid w:val="4BF94468"/>
    <w:rsid w:val="4F0C0A58"/>
    <w:rsid w:val="50232A02"/>
    <w:rsid w:val="50A14E0A"/>
    <w:rsid w:val="50B35D30"/>
    <w:rsid w:val="515459CC"/>
    <w:rsid w:val="51F7129F"/>
    <w:rsid w:val="53506692"/>
    <w:rsid w:val="539264A0"/>
    <w:rsid w:val="53FF7669"/>
    <w:rsid w:val="57232CA8"/>
    <w:rsid w:val="57D15D26"/>
    <w:rsid w:val="5811032F"/>
    <w:rsid w:val="58D455A1"/>
    <w:rsid w:val="59961A09"/>
    <w:rsid w:val="5DC3E840"/>
    <w:rsid w:val="5E591A23"/>
    <w:rsid w:val="60912F79"/>
    <w:rsid w:val="62E713AB"/>
    <w:rsid w:val="64917738"/>
    <w:rsid w:val="64F2442A"/>
    <w:rsid w:val="678D6A29"/>
    <w:rsid w:val="68A45FD0"/>
    <w:rsid w:val="6BF349D7"/>
    <w:rsid w:val="6EA93AE2"/>
    <w:rsid w:val="6F8002B6"/>
    <w:rsid w:val="6FFA03F6"/>
    <w:rsid w:val="70A76781"/>
    <w:rsid w:val="70CE4042"/>
    <w:rsid w:val="71AE31AE"/>
    <w:rsid w:val="731B03F7"/>
    <w:rsid w:val="737E3B0C"/>
    <w:rsid w:val="738D2729"/>
    <w:rsid w:val="73EF6CAA"/>
    <w:rsid w:val="7507679A"/>
    <w:rsid w:val="76194DEB"/>
    <w:rsid w:val="76801225"/>
    <w:rsid w:val="76EE5CEC"/>
    <w:rsid w:val="776B2EDE"/>
    <w:rsid w:val="78C52797"/>
    <w:rsid w:val="79F658BE"/>
    <w:rsid w:val="7CD273B0"/>
    <w:rsid w:val="7D4D40C8"/>
    <w:rsid w:val="7D770B47"/>
    <w:rsid w:val="7DEF4310"/>
    <w:rsid w:val="7E187AB8"/>
    <w:rsid w:val="7ECB2D28"/>
    <w:rsid w:val="7FBC9424"/>
    <w:rsid w:val="7FBFDBE7"/>
    <w:rsid w:val="7FED6343"/>
    <w:rsid w:val="B0A980AA"/>
    <w:rsid w:val="B5C12483"/>
    <w:rsid w:val="C9FF8354"/>
    <w:rsid w:val="CFD688C0"/>
    <w:rsid w:val="D9D574DC"/>
    <w:rsid w:val="DB9F4755"/>
    <w:rsid w:val="E6AEDB13"/>
    <w:rsid w:val="E97F9BAE"/>
    <w:rsid w:val="EFB182C9"/>
    <w:rsid w:val="F6F5EC8E"/>
    <w:rsid w:val="FEFECC3A"/>
    <w:rsid w:val="FFFB43F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32"/>
      <w:szCs w:val="40"/>
      <w:lang w:val="en-US" w:eastAsia="zh-CN" w:bidi="ar-SA"/>
    </w:rPr>
  </w:style>
  <w:style w:type="paragraph" w:styleId="2">
    <w:name w:val="heading 3"/>
    <w:basedOn w:val="1"/>
    <w:next w:val="1"/>
    <w:qFormat/>
    <w:uiPriority w:val="0"/>
    <w:pPr>
      <w:widowControl/>
      <w:spacing w:before="100" w:beforeAutospacing="1" w:after="100" w:afterAutospacing="1"/>
      <w:jc w:val="left"/>
      <w:outlineLvl w:val="2"/>
    </w:pPr>
    <w:rPr>
      <w:rFonts w:ascii="宋体" w:hAnsi="宋体" w:cs="宋体"/>
      <w:b/>
      <w:bCs/>
      <w:kern w:val="0"/>
      <w:sz w:val="27"/>
      <w:szCs w:val="27"/>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8"/>
    <w:qFormat/>
    <w:uiPriority w:val="0"/>
    <w:rPr>
      <w:sz w:val="18"/>
      <w:szCs w:val="18"/>
    </w:rPr>
  </w:style>
  <w:style w:type="paragraph" w:styleId="4">
    <w:name w:val="footer"/>
    <w:basedOn w:val="1"/>
    <w:link w:val="10"/>
    <w:qFormat/>
    <w:uiPriority w:val="99"/>
    <w:pPr>
      <w:tabs>
        <w:tab w:val="center" w:pos="4153"/>
        <w:tab w:val="right" w:pos="8306"/>
      </w:tabs>
      <w:snapToGrid w:val="0"/>
      <w:jc w:val="left"/>
    </w:pPr>
    <w:rPr>
      <w:sz w:val="18"/>
      <w:szCs w:val="18"/>
    </w:rPr>
  </w:style>
  <w:style w:type="paragraph" w:styleId="5">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character" w:customStyle="1" w:styleId="8">
    <w:name w:val="批注框文本 Char"/>
    <w:basedOn w:val="7"/>
    <w:link w:val="3"/>
    <w:qFormat/>
    <w:uiPriority w:val="0"/>
    <w:rPr>
      <w:kern w:val="2"/>
      <w:sz w:val="18"/>
      <w:szCs w:val="18"/>
    </w:rPr>
  </w:style>
  <w:style w:type="character" w:customStyle="1" w:styleId="9">
    <w:name w:val="页眉 Char"/>
    <w:basedOn w:val="7"/>
    <w:link w:val="5"/>
    <w:qFormat/>
    <w:uiPriority w:val="0"/>
    <w:rPr>
      <w:kern w:val="2"/>
      <w:sz w:val="18"/>
      <w:szCs w:val="18"/>
    </w:rPr>
  </w:style>
  <w:style w:type="character" w:customStyle="1" w:styleId="10">
    <w:name w:val="页脚 Char"/>
    <w:basedOn w:val="7"/>
    <w:link w:val="4"/>
    <w:qFormat/>
    <w:uiPriority w:val="99"/>
    <w:rPr>
      <w:kern w:val="2"/>
      <w:sz w:val="18"/>
      <w:szCs w:val="18"/>
    </w:rPr>
  </w:style>
  <w:style w:type="paragraph" w:customStyle="1" w:styleId="11">
    <w:name w:val="文件正文"/>
    <w:basedOn w:val="1"/>
    <w:qFormat/>
    <w:uiPriority w:val="0"/>
    <w:pPr>
      <w:ind w:firstLine="200" w:firstLineChars="200"/>
    </w:pPr>
    <w:rPr>
      <w:rFonts w:ascii="Calibri" w:hAnsi="Calibri" w:eastAsia="仿宋"/>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Pages>
  <Words>1394</Words>
  <Characters>1461</Characters>
  <Lines>29</Lines>
  <Paragraphs>8</Paragraphs>
  <TotalTime>8</TotalTime>
  <ScaleCrop>false</ScaleCrop>
  <LinksUpToDate>false</LinksUpToDate>
  <CharactersWithSpaces>1535</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2019-01-14T02:50:00Z</dcterms:created>
  <dc:creator>Administrator</dc:creator>
  <cp:lastModifiedBy>Administrator</cp:lastModifiedBy>
  <cp:lastPrinted>2023-12-18T08:04:00Z</cp:lastPrinted>
  <dcterms:modified xsi:type="dcterms:W3CDTF">2023-12-19T02:03:49Z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EB229C6D96334418A59B4431AC50C5C4_13</vt:lpwstr>
  </property>
</Properties>
</file>