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滨海新区机关及事业单位健康教育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工作标准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一、工作</w:t>
      </w: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资料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健康教育工作资料要单独成盒，按卷分别成册，每册附材料目录。文件类材料要求</w:t>
      </w:r>
      <w:r>
        <w:rPr>
          <w:rFonts w:ascii="Times New Roman" w:hAnsi="Times New Roman" w:eastAsia="仿宋_GB2312" w:cs="Times New Roman"/>
          <w:sz w:val="32"/>
          <w:szCs w:val="32"/>
        </w:rPr>
        <w:t>文件版式规范，即：标题方正小标宋、二号字体，正文仿宋（GB2312）、三号字体，一级标题黑体、二级标题楷体(GB2312)加粗、三级标题仿宋（GB2312）加粗，行间距固定值28磅，A4纸双面打印。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文件类及表格类材料均应加盖公章，签字、日期等项目填写齐全，纸张干净、平整、无破损。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打印存档的照片要主题突出、内容清晰，每张A4纸上下排列2张照片，每张照片下标注说明。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（一）管理卷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1.组织领导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成立健康教育工作领导小组，并以红头文件形式印发各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处室（科室）及所属事业单位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，组长为主要领导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成员为各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处室（科室）及所属事业单位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领导小组职责明确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由主要领导作为组长统筹协调、分管领导组织推动并有专人负责健康教育工作。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至少召开2次领导小组会议，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每季度召开工作例会，讨论本单位主要健康问题并提出具体应对措施。</w:t>
      </w:r>
      <w:r>
        <w:rPr>
          <w:rFonts w:ascii="Times New Roman" w:hAnsi="Times New Roman" w:eastAsia="仿宋_GB2312" w:cs="Times New Roman"/>
          <w:sz w:val="32"/>
          <w:szCs w:val="32"/>
        </w:rPr>
        <w:t>每次参会人数不少于领导小组成员的90％。会议通知、签到表、会议照片、会议记录等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会议材料</w:t>
      </w:r>
      <w:r>
        <w:rPr>
          <w:rFonts w:ascii="Times New Roman" w:hAnsi="Times New Roman" w:eastAsia="仿宋_GB2312" w:cs="Times New Roman"/>
          <w:sz w:val="32"/>
          <w:szCs w:val="32"/>
        </w:rPr>
        <w:t>成册留存。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2.网络建设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各处室（科室）及所属事业单位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至少有一名兼职健康教育人员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，组成本单位健康教育</w:t>
      </w:r>
      <w:r>
        <w:rPr>
          <w:rFonts w:ascii="Times New Roman" w:hAnsi="Times New Roman" w:eastAsia="仿宋_GB2312" w:cs="Times New Roman"/>
          <w:sz w:val="32"/>
          <w:szCs w:val="32"/>
        </w:rPr>
        <w:t>工作网络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，并附有</w:t>
      </w:r>
      <w:r>
        <w:rPr>
          <w:rFonts w:ascii="Times New Roman" w:hAnsi="Times New Roman" w:eastAsia="仿宋_GB2312" w:cs="Times New Roman"/>
          <w:sz w:val="32"/>
          <w:szCs w:val="32"/>
        </w:rPr>
        <w:t>人员名单，含：姓名、性别、年龄、学历、职称、职务、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所在部门</w:t>
      </w:r>
      <w:r>
        <w:rPr>
          <w:rFonts w:ascii="Times New Roman" w:hAnsi="Times New Roman" w:eastAsia="仿宋_GB2312" w:cs="Times New Roman"/>
          <w:sz w:val="32"/>
          <w:szCs w:val="32"/>
        </w:rPr>
        <w:t>、联系电话等项目。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3.工作制度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建立健全与健康教育相关的规章制度，如健康教育工作制度、岗位职责、宣教制度及员工健康体检制度等制度健全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，形成的制度成册留存。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4.经费保障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留存与健康教育工作相关的费用票据复印件，包括：印制宣传品、开展活动、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健康知识</w:t>
      </w:r>
      <w:r>
        <w:rPr>
          <w:rFonts w:ascii="Times New Roman" w:hAnsi="Times New Roman" w:eastAsia="仿宋_GB2312" w:cs="Times New Roman"/>
          <w:sz w:val="32"/>
          <w:szCs w:val="32"/>
        </w:rPr>
        <w:t>讲座、添置健康教育设备等。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于每年年终形成经费使用明细表。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5.计划总结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每年年初（2月底以前）制定健康教育年度工作计划，内容应包含：组织领导、不同形式的健康活动安排、指导和培训、详细的时间安排、工作目标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重点工作项目（如健康场所创建、健康区、国家卫生区复审等）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同时，将</w:t>
      </w:r>
      <w:r>
        <w:rPr>
          <w:rFonts w:ascii="Times New Roman" w:hAnsi="Times New Roman" w:eastAsia="仿宋_GB2312" w:cs="Times New Roman"/>
          <w:sz w:val="32"/>
          <w:szCs w:val="32"/>
        </w:rPr>
        <w:t>健康教育工作纳入单位年度工作计划之中。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每年年终（12月底前）完成健康教育工作总结，并应与年初的工作计划内容基本吻合，组织开展的相关活动应明确参与的人群和人数、具体内容，以及宣传品、器材等的投入。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（二）工作卷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1.学习培训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参加工作培训。各单位应按时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</w:t>
      </w:r>
      <w:r>
        <w:rPr>
          <w:rFonts w:ascii="Times New Roman" w:hAnsi="Times New Roman" w:eastAsia="仿宋_GB2312" w:cs="Times New Roman"/>
          <w:sz w:val="32"/>
          <w:szCs w:val="32"/>
        </w:rPr>
        <w:t>部门组织的培训活动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掌握一定的健康教育专业知识和技能。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每次参加的培训通知、照片、讲义教材等成册留存。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进行工作指导。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各处室（科室）及所属事业</w:t>
      </w:r>
      <w:r>
        <w:rPr>
          <w:rFonts w:ascii="Times New Roman" w:hAnsi="Times New Roman" w:eastAsia="仿宋_GB2312" w:cs="Times New Roman"/>
          <w:sz w:val="32"/>
          <w:szCs w:val="32"/>
        </w:rPr>
        <w:t>单位专（兼）职人员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即本单位健康教育</w:t>
      </w:r>
      <w:r>
        <w:rPr>
          <w:rFonts w:ascii="Times New Roman" w:hAnsi="Times New Roman" w:eastAsia="仿宋_GB2312" w:cs="Times New Roman"/>
          <w:sz w:val="32"/>
          <w:szCs w:val="32"/>
        </w:rPr>
        <w:t>工作网络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人员开展</w:t>
      </w:r>
      <w:r>
        <w:rPr>
          <w:rFonts w:ascii="Times New Roman" w:hAnsi="Times New Roman" w:eastAsia="仿宋_GB2312" w:cs="Times New Roman"/>
          <w:sz w:val="32"/>
          <w:szCs w:val="32"/>
        </w:rPr>
        <w:t>健康教育业务培训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或工作指导每年</w:t>
      </w:r>
      <w:r>
        <w:rPr>
          <w:rFonts w:ascii="Times New Roman" w:hAnsi="Times New Roman" w:eastAsia="仿宋_GB2312" w:cs="Times New Roman"/>
          <w:sz w:val="32"/>
          <w:szCs w:val="32"/>
        </w:rPr>
        <w:t>不少于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次。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每次的方案、通知、照片、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工作指导</w:t>
      </w:r>
      <w:r>
        <w:rPr>
          <w:rFonts w:ascii="Times New Roman" w:hAnsi="Times New Roman" w:eastAsia="仿宋_GB2312" w:cs="Times New Roman"/>
          <w:sz w:val="32"/>
          <w:szCs w:val="32"/>
        </w:rPr>
        <w:t>记录表等成册留存。</w:t>
      </w:r>
    </w:p>
    <w:p>
      <w:pPr>
        <w:pStyle w:val="2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2.健康活动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（1）每年组织职工开展健康体检，分析体检结果后形成报告，分析影响职工健康的主要影响因素，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制定有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针对性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的健康管理计划或措施，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开展健康教育活动。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每年的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体检通知、时间安排、体检花名册、资金投入、体检项目明细、照片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、本单位体检分析报告、健康管理计划或措施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成册留存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2"/>
        <w:widowControl w:val="0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有条件的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单位应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设置卫生室或医务室，配备专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兼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职的卫生技术人员，配置必需的医疗用品和急救药物。不具备医务室条件的机构，安排专人接受急救和疾病预防知识培训。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卫生室或医务室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的照片、专兼职卫生技术人员名册、医疗用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品和急救药物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清单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成册留存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每次参加的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急救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和疾病预防知识</w:t>
      </w:r>
      <w:r>
        <w:rPr>
          <w:rFonts w:ascii="Times New Roman" w:hAnsi="Times New Roman" w:eastAsia="仿宋_GB2312" w:cs="Times New Roman"/>
          <w:sz w:val="32"/>
          <w:szCs w:val="32"/>
        </w:rPr>
        <w:t>培训通知、照片、讲义教材等成册留存。</w:t>
      </w:r>
    </w:p>
    <w:p>
      <w:pPr>
        <w:pStyle w:val="2"/>
        <w:widowControl w:val="0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充分发挥单位工会、行业协会、职工体育协会的作用，开展符合单位特点和干部职工喜闻乐见的体育健身和竞赛活动，如跑步、爬山、球类、游泳、瑜伽、健身操等。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方案、通知、签到表、照片、记录表、发放的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奖品</w:t>
      </w:r>
      <w:r>
        <w:rPr>
          <w:rFonts w:ascii="Times New Roman" w:hAnsi="Times New Roman" w:eastAsia="仿宋_GB2312" w:cs="Times New Roman"/>
          <w:sz w:val="32"/>
          <w:szCs w:val="32"/>
        </w:rPr>
        <w:t>等成册留存。</w:t>
      </w:r>
    </w:p>
    <w:p>
      <w:pPr>
        <w:pStyle w:val="2"/>
        <w:widowControl w:val="0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机关及事业单位应开展工间操。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本单位工间操制度、照片、记录表等成册留存。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（5）每年至少举办2次以健康为主题的集体活动，如健康知识竞赛、健康演讲比赛、戒烟竞赛等。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方案、通知、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报名表、</w:t>
      </w:r>
      <w:r>
        <w:rPr>
          <w:rFonts w:ascii="Times New Roman" w:hAnsi="Times New Roman" w:eastAsia="仿宋_GB2312" w:cs="Times New Roman"/>
          <w:sz w:val="32"/>
          <w:szCs w:val="32"/>
        </w:rPr>
        <w:t>签到表、照片、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活动</w:t>
      </w:r>
      <w:r>
        <w:rPr>
          <w:rFonts w:ascii="Times New Roman" w:hAnsi="Times New Roman" w:eastAsia="仿宋_GB2312" w:cs="Times New Roman"/>
          <w:sz w:val="32"/>
          <w:szCs w:val="32"/>
        </w:rPr>
        <w:t>记录表、发放的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奖品</w:t>
      </w:r>
      <w:r>
        <w:rPr>
          <w:rFonts w:ascii="Times New Roman" w:hAnsi="Times New Roman" w:eastAsia="仿宋_GB2312" w:cs="Times New Roman"/>
          <w:sz w:val="32"/>
          <w:szCs w:val="32"/>
        </w:rPr>
        <w:t>等成册留存。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（6）每年开展4次及以上健康讲座，讲座主题包括：职业卫生、科学就医、合理用药、传染病预防、安全急救；合理膳食、适量运动、戒烟限酒、心理平衡；母婴保健、科学育儿、健康老龄等。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每次讲座的方案、通知、签到表、教材、照片、培训（讲座）记录表等成册留存。</w:t>
      </w:r>
    </w:p>
    <w:p>
      <w:pPr>
        <w:pStyle w:val="2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3.健教宣传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利用多种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媒介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开展健康教育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宣传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健康教育宣传栏/橱窗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/展板</w:t>
      </w:r>
      <w:r>
        <w:rPr>
          <w:rFonts w:ascii="Times New Roman" w:hAnsi="Times New Roman" w:eastAsia="仿宋_GB2312" w:cs="Times New Roman"/>
          <w:sz w:val="32"/>
          <w:szCs w:val="32"/>
        </w:rPr>
        <w:t>、LED电子屏、张贴海报、发放宣传单（册）等开展健康教育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宣传</w:t>
      </w:r>
      <w:r>
        <w:rPr>
          <w:rFonts w:ascii="Times New Roman" w:hAnsi="Times New Roman" w:eastAsia="仿宋_GB2312" w:cs="Times New Roman"/>
          <w:sz w:val="32"/>
          <w:szCs w:val="32"/>
        </w:rPr>
        <w:t>留存照片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微信、微博公众号等截屏留存健康教育内容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刊登健康教育内容的内部刊物留存刊物。上述活动分类记录留存。</w:t>
      </w:r>
    </w:p>
    <w:p>
      <w:pPr>
        <w:tabs>
          <w:tab w:val="left" w:pos="3062"/>
        </w:tabs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4.健康环境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认真落实中共中央办公厅、国务院办公厅印发的《关于领导干部带头在公共场所禁烟有关事项的通知》和《天津市控制吸烟条例》文件精神，各单位的主要负责同志是本单位控制吸烟工作的第一责任人。本单位所有室内区域禁止吸烟，无烟头和吸烟现象。在主要建筑物入口处、电梯、公共厕所、会议室等区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均</w:t>
      </w:r>
      <w:r>
        <w:rPr>
          <w:rFonts w:ascii="Times New Roman" w:hAnsi="Times New Roman" w:eastAsia="仿宋_GB2312" w:cs="Times New Roman"/>
          <w:sz w:val="32"/>
          <w:szCs w:val="32"/>
        </w:rPr>
        <w:t>明显张贴统一规范的禁烟标识和健康提示，设有投诉举报电话。单位内无烟草广告、促销和赞助，无烟草制品销售，各级领导干部带头在公共场所禁烟。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本单位禁止吸烟的规定、劝阻吸烟的记录、规范张贴禁烟标识和健康提示的照片等成册留存。</w:t>
      </w:r>
    </w:p>
    <w:p>
      <w:pPr>
        <w:numPr>
          <w:ilvl w:val="0"/>
          <w:numId w:val="2"/>
        </w:num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保持工作环境整洁舒适，垃圾日产日清。厕所清洁卫生，数量满足需要，有洗手设施。职工食堂干净整洁，食物存放和制作符合卫生要求，膳食结构合理，倡导“三减三健”，机关事业单位职工食堂要积极带头创建健康餐厅。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本单位卫生管理制度、清洁记录、卫生设施设备照片等成册留存。</w:t>
      </w:r>
    </w:p>
    <w:p>
      <w:pPr>
        <w:numPr>
          <w:ilvl w:val="0"/>
          <w:numId w:val="2"/>
        </w:num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构建和谐人文环境。有固定健身场所（场地）和基本的健身设备，定期保养维护，并有使用说明和安全提示；根据办公条件设置阅览室，或在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本单位</w:t>
      </w:r>
      <w:r>
        <w:rPr>
          <w:rFonts w:ascii="Times New Roman" w:hAnsi="Times New Roman" w:eastAsia="仿宋_GB2312" w:cs="Times New Roman"/>
          <w:sz w:val="32"/>
          <w:szCs w:val="32"/>
        </w:rPr>
        <w:t>人流量较多的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过道、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会议室等场所设置读书角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配有</w:t>
      </w:r>
      <w:r>
        <w:rPr>
          <w:rFonts w:ascii="Times New Roman" w:hAnsi="Times New Roman" w:eastAsia="仿宋_GB2312" w:cs="Times New Roman"/>
          <w:sz w:val="32"/>
          <w:szCs w:val="32"/>
        </w:rPr>
        <w:t>健康读物取阅架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通过职工捐献、购置等方法，丰富阅读书籍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，并提供健康折页、健康手册、卫生报刊等可供职工免费取阅的健康宣传材料，至少提供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4种及以上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健康宣传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本单位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健身场所（场地）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照片、管理使用制度、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健身设备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清单、健身设备使用说明等成册留存。</w:t>
      </w:r>
    </w:p>
    <w:p>
      <w:pPr>
        <w:tabs>
          <w:tab w:val="left" w:pos="3062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本单位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阅览室（读书角）照片、管理使用制度、书籍清单、健康宣传材料清单等成册留存。</w:t>
      </w:r>
    </w:p>
    <w:p>
      <w:pPr>
        <w:numPr>
          <w:ilvl w:val="0"/>
          <w:numId w:val="2"/>
        </w:numPr>
        <w:tabs>
          <w:tab w:val="left" w:pos="3062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为困难职工</w:t>
      </w:r>
      <w:r>
        <w:rPr>
          <w:rFonts w:ascii="Times New Roman" w:hAnsi="Times New Roman" w:eastAsia="仿宋_GB2312" w:cs="Times New Roman"/>
          <w:sz w:val="32"/>
          <w:szCs w:val="32"/>
        </w:rPr>
        <w:t>等弱势群体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</w:rPr>
        <w:t>健康帮扶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，根据民政、卫生等部门政策，制定并落实弱势群体健康帮扶措施。可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与邻近基层医疗卫生机构、医务室合作，</w:t>
      </w:r>
      <w:r>
        <w:rPr>
          <w:rFonts w:ascii="Times New Roman" w:hAnsi="Times New Roman" w:eastAsia="仿宋_GB2312" w:cs="Times New Roman"/>
          <w:sz w:val="32"/>
          <w:szCs w:val="32"/>
        </w:rPr>
        <w:t>提供建立健康档案、健康教育、慢性病患者健康管理、家庭医生签约服务等健康帮扶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服务；</w:t>
      </w:r>
      <w:r>
        <w:rPr>
          <w:rFonts w:ascii="Times New Roman" w:hAnsi="Times New Roman" w:eastAsia="仿宋_GB2312" w:cs="Times New Roman"/>
          <w:sz w:val="32"/>
          <w:szCs w:val="32"/>
        </w:rPr>
        <w:t>对弱势群体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开展走访慰问、健康体检、设置弱势群体辅助设施、捐款等健康帮扶活动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本单位制定的健康帮扶措施、每次帮扶的方案、通知、照片、记录表、资金投入明细等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成册留存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（三）专项卷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国家卫生区复审、全国健康促进区、国家文明城市、健康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</w:t>
      </w:r>
      <w:r>
        <w:rPr>
          <w:rFonts w:ascii="Times New Roman" w:hAnsi="Times New Roman" w:eastAsia="仿宋_GB2312" w:cs="Times New Roman"/>
          <w:sz w:val="32"/>
          <w:szCs w:val="32"/>
        </w:rPr>
        <w:t>等专项工作按要求单独立卷。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二、健康教育内容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（一）公众健康知识普及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宣传《中国公民健康素养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——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基本知识与技能（2015年版）》（健康素养66条）。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健康生活方式倡导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合理膳食、控制体重、适当运动、心理平衡、改善睡眠、限盐、控烟、限酒、科学就医、合理用药、戒毒等健康生活方式和可干预危险因素的宣传。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疾病预防知识普及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心脑血管、呼吸系统、内分泌系统、肿瘤、精神疾病等重点慢性非传染性疾病和新型冠状病毒肺炎、</w:t>
      </w:r>
      <w:r>
        <w:rPr>
          <w:rFonts w:hint="eastAsia" w:eastAsia="仿宋_GB2312"/>
          <w:color w:val="000000"/>
          <w:kern w:val="0"/>
          <w:sz w:val="32"/>
          <w:szCs w:val="32"/>
          <w:lang w:bidi="ar"/>
        </w:rPr>
        <w:t>流感、人禽流感、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结核病、肝炎、艾滋病等传染性疾病的防治知识宣传。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公共卫生知识普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食品卫生、职业卫生、放射卫生、环境卫生、饮水卫生、学校卫生和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妇幼卫生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等公共卫生知识宣传。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法律法规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bidi="ar"/>
        </w:rPr>
        <w:t>普及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医疗卫生法律法规及相关政策宣传。</w:t>
      </w:r>
    </w:p>
    <w:p>
      <w:pPr>
        <w:spacing w:line="560" w:lineRule="exact"/>
        <w:ind w:firstLine="641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三、健康教育活动要求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疫情防控常态化下的健康教育活动要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创新方式方法，采取适宜的宣传教育方式，多渠道全方位开展健康宣教，杜绝大量人员聚集的教育形式。要充分借助现代信息传播渠道和手段开展健康教育活动，构建广覆盖、立体式、信息化的传播渠道，积极传递健康知识，提升群众预防意识和能力，坚决防止健康教育宣传活动成为传染途径。</w:t>
      </w:r>
    </w:p>
    <w:p>
      <w:pPr>
        <w:spacing w:line="56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四、健康教育阵地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（一）宣传栏或橱窗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设置位置：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有独立办公场所的单位需设置健康教育宣传栏，</w:t>
      </w:r>
      <w:r>
        <w:rPr>
          <w:rFonts w:ascii="Times New Roman" w:hAnsi="Times New Roman" w:eastAsia="仿宋_GB2312" w:cs="Times New Roman"/>
          <w:sz w:val="32"/>
          <w:szCs w:val="32"/>
        </w:rPr>
        <w:t>健康教育宣传栏应位于人群密集场所显著位置（如门口）或主要通道两侧，位置显著且位置固定，不能遮挡，不妨碍人群观看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；集中办公的机关单位由区机关事务管理局统一安排设置。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硬件标准：</w:t>
      </w:r>
      <w:r>
        <w:rPr>
          <w:rFonts w:ascii="Times New Roman" w:hAnsi="Times New Roman" w:eastAsia="仿宋_GB2312" w:cs="Times New Roman"/>
          <w:sz w:val="32"/>
          <w:szCs w:val="32"/>
        </w:rPr>
        <w:t>距地面1.5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1.6米，有“健康教育宣传栏”栏眉，宣传栏干净整洁、无破损，外层玻璃无乱贴乱画。至少设置1处，总面积不少于3m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3.落款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右下方标明单位名称、年份、期次。如“XXX单位2021年第1期”。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宣传内容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（1）内容要有针对性、时效性、科学性，与当前的时令及疾病的流行特点相吻合，严禁出现冬季宣传夏季疾病等类似问题。字体要突出，配图要与所宣传的知识内容相吻合，尽量做到图文并茂。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（2）可包含但不仅限于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公众健康知识普及、健康生活方式倡导、疾病预防知识普及、公共卫生知识普及等。其中：每一期均应包含控烟知识宣传及新型冠状病毒肺炎防控知识宣传。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（3）可根据国际、国家健康主题宣传日（周、月）提前做好宣传版面设计工作。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（二）健康读物取阅架</w:t>
      </w:r>
    </w:p>
    <w:p>
      <w:pPr>
        <w:spacing w:line="560" w:lineRule="exact"/>
        <w:ind w:firstLine="736" w:firstLineChars="23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阅览室或读书角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配有</w:t>
      </w:r>
      <w:r>
        <w:rPr>
          <w:rFonts w:ascii="Times New Roman" w:hAnsi="Times New Roman" w:eastAsia="仿宋_GB2312" w:cs="Times New Roman"/>
          <w:sz w:val="32"/>
          <w:szCs w:val="32"/>
        </w:rPr>
        <w:t>健康读物取阅架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可供职工免费取阅健康宣传材料。应至少提供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4种及以上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健康宣传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，如健康折页、健康手册、卫生报刊等，种类丰富，</w:t>
      </w:r>
      <w:r>
        <w:rPr>
          <w:rFonts w:ascii="Times New Roman" w:hAnsi="Times New Roman" w:eastAsia="仿宋_GB2312" w:cs="Times New Roman"/>
          <w:sz w:val="32"/>
          <w:szCs w:val="32"/>
        </w:rPr>
        <w:t>数量充足，保障取用。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b/>
          <w:kern w:val="0"/>
          <w:sz w:val="32"/>
          <w:szCs w:val="32"/>
          <w:lang w:bidi="ar"/>
        </w:rPr>
        <w:t>新媒体平台</w:t>
      </w:r>
      <w:r>
        <w:rPr>
          <w:rFonts w:hint="eastAsia" w:ascii="Times New Roman" w:hAnsi="Times New Roman" w:eastAsia="楷体_GB2312" w:cs="Times New Roman"/>
          <w:b/>
          <w:kern w:val="0"/>
          <w:sz w:val="32"/>
          <w:szCs w:val="32"/>
          <w:lang w:bidi="ar"/>
        </w:rPr>
        <w:t>或内部刊物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开通微博、微信公众号，转发健康中国、健康天津、滨海健康教育等官方传媒播发的健康知识，发布本单位健康教育信息和工作动态。利用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本单位内部刊物发布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健康教育知识，普及健康生活方式。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BD350"/>
    <w:multiLevelType w:val="singleLevel"/>
    <w:tmpl w:val="B89BD350"/>
    <w:lvl w:ilvl="0" w:tentative="0">
      <w:start w:val="2"/>
      <w:numFmt w:val="decimal"/>
      <w:suff w:val="nothing"/>
      <w:lvlText w:val="（%1）"/>
      <w:lvlJc w:val="left"/>
      <w:rPr>
        <w:rFonts w:hint="default"/>
        <w:color w:val="auto"/>
      </w:rPr>
    </w:lvl>
  </w:abstractNum>
  <w:abstractNum w:abstractNumId="1">
    <w:nsid w:val="FBBD1CCB"/>
    <w:multiLevelType w:val="singleLevel"/>
    <w:tmpl w:val="FBBD1C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2D2D12C"/>
    <w:multiLevelType w:val="singleLevel"/>
    <w:tmpl w:val="72D2D12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0590B"/>
    <w:rsid w:val="7EA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2021-05-07T07:51:00Z</dcterms:created>
  <dc:creator>Administrator</dc:creator>
  <cp:lastModifiedBy>Administrator</cp:lastModifiedBy>
  <dcterms:modified xsi:type="dcterms:W3CDTF">2021-05-07T07:51:46Z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24F3431DFA2146C18AA623A22E0F79E3</vt:lpwstr>
  </property>
</Properties>
</file>