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海报下载方式和印刷规格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hAnsi="黑体" w:eastAsia="黑体"/>
          <w:kern w:val="0"/>
          <w:szCs w:val="32"/>
        </w:rPr>
        <w:t>一、海报下载方式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复制下面网址，打开网站、输入提取码后下载。网址：https://pan.baidu.com/s/1dBE5-MzO_L2qV_qarDLKcA 提取码：ql7u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说明：下载文件中psd格式文件为设计源文件和印刷文件。jpg格式的文件是效果图、预览文件，仅供微信使用等网络传播使用。</w:t>
      </w: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  <w:bookmarkStart w:id="0" w:name="_GoBack"/>
      <w:r>
        <w:rPr>
          <w:rFonts w:hAnsi="黑体" w:eastAsia="黑体"/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104140</wp:posOffset>
            </wp:positionV>
            <wp:extent cx="2729230" cy="3821430"/>
            <wp:effectExtent l="0" t="0" r="13970" b="7620"/>
            <wp:wrapNone/>
            <wp:docPr id="1" name="图片 4" descr="c5f0edad62aa8834f208cb784777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5f0edad62aa8834f208cb784777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spacing w:line="480" w:lineRule="exact"/>
        <w:ind w:firstLine="640" w:firstLineChars="200"/>
        <w:rPr>
          <w:rFonts w:hAnsi="黑体" w:eastAsia="黑体"/>
          <w:kern w:val="0"/>
          <w:szCs w:val="32"/>
        </w:rPr>
      </w:pPr>
    </w:p>
    <w:p>
      <w:pPr>
        <w:widowControl/>
        <w:spacing w:line="560" w:lineRule="exact"/>
      </w:pPr>
    </w:p>
    <w:p>
      <w:pPr>
        <w:rPr>
          <w:rFonts w:ascii="仿宋_GB2312" w:eastAsia="仿宋_GB231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6C24"/>
    <w:rsid w:val="5110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4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2021-05-24T06:10:00Z</dcterms:created>
  <dc:creator>Administrator</dc:creator>
  <cp:lastModifiedBy>Administrator</cp:lastModifiedBy>
  <dcterms:modified xsi:type="dcterms:W3CDTF">2021-05-24T06:10:48Z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BEDD6A8CE9FF4A7894C1BFA83A027A16</vt:lpwstr>
  </property>
</Properties>
</file>