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2"/>
        </w:rPr>
        <w:t>津滨</w:t>
      </w:r>
      <w:r>
        <w:rPr>
          <w:rFonts w:hint="default" w:ascii="Times New Roman" w:hAnsi="Times New Roman" w:cs="Times New Roman"/>
          <w:sz w:val="32"/>
          <w:lang w:eastAsia="zh-CN"/>
        </w:rPr>
        <w:t>爱卫办函</w:t>
      </w:r>
      <w:r>
        <w:rPr>
          <w:rFonts w:hint="default" w:ascii="Times New Roman" w:hAnsi="Times New Roman" w:cs="Times New Roman"/>
          <w:sz w:val="32"/>
        </w:rPr>
        <w:t>〔2024〕</w:t>
      </w:r>
      <w:r>
        <w:rPr>
          <w:rFonts w:hint="eastAsia" w:ascii="Times New Roman" w:hAnsi="Times New Roman" w:cs="Times New Roman"/>
          <w:sz w:val="32"/>
          <w:lang w:val="en-US" w:eastAsia="zh-CN"/>
        </w:rPr>
        <w:t>34</w:t>
      </w:r>
      <w:r>
        <w:rPr>
          <w:rFonts w:hint="default" w:ascii="Times New Roman" w:hAnsi="Times New Roman" w:cs="Times New Roman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区爱卫办关于滨海新区202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控烟执法监督情况的通报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区爱卫会各成员单位：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月份，</w:t>
      </w:r>
      <w:r>
        <w:rPr>
          <w:rFonts w:hint="eastAsia" w:eastAsia="仿宋_GB2312"/>
          <w:sz w:val="32"/>
          <w:szCs w:val="32"/>
        </w:rPr>
        <w:t>根据全市统一部署，我区组织</w:t>
      </w:r>
      <w:r>
        <w:rPr>
          <w:rFonts w:eastAsia="仿宋_GB2312"/>
          <w:sz w:val="32"/>
          <w:szCs w:val="32"/>
        </w:rPr>
        <w:t>各控烟执法监督单位</w:t>
      </w:r>
      <w:r>
        <w:rPr>
          <w:rFonts w:hint="eastAsia" w:eastAsia="仿宋_GB2312"/>
          <w:sz w:val="32"/>
          <w:szCs w:val="32"/>
        </w:rPr>
        <w:t>集中开展</w:t>
      </w:r>
      <w:r>
        <w:rPr>
          <w:rFonts w:hint="eastAsia" w:eastAsia="仿宋_GB2312"/>
          <w:sz w:val="32"/>
          <w:szCs w:val="32"/>
          <w:lang w:eastAsia="zh-CN"/>
        </w:rPr>
        <w:t>了</w:t>
      </w:r>
      <w:r>
        <w:rPr>
          <w:rFonts w:hint="eastAsia" w:eastAsia="仿宋_GB2312"/>
          <w:sz w:val="32"/>
          <w:szCs w:val="32"/>
        </w:rPr>
        <w:t>“控烟专项执法</w:t>
      </w:r>
      <w:r>
        <w:rPr>
          <w:rFonts w:hint="eastAsia"/>
          <w:sz w:val="32"/>
          <w:szCs w:val="32"/>
          <w:lang w:eastAsia="zh-CN"/>
        </w:rPr>
        <w:t>月活动</w:t>
      </w:r>
      <w:r>
        <w:rPr>
          <w:rFonts w:hint="eastAsia" w:eastAsia="仿宋_GB2312"/>
          <w:sz w:val="32"/>
          <w:szCs w:val="32"/>
        </w:rPr>
        <w:t>”，</w:t>
      </w:r>
      <w:r>
        <w:rPr>
          <w:rFonts w:eastAsia="仿宋_GB2312"/>
          <w:sz w:val="32"/>
          <w:szCs w:val="32"/>
        </w:rPr>
        <w:t>现将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  <w:lang w:val="en-US" w:eastAsia="zh-CN"/>
        </w:rPr>
        <w:t>月份控烟执法和专项执法月</w:t>
      </w:r>
      <w:r>
        <w:rPr>
          <w:rFonts w:hint="eastAsia" w:eastAsia="仿宋_GB2312"/>
          <w:sz w:val="32"/>
          <w:szCs w:val="32"/>
          <w:lang w:eastAsia="zh-CN"/>
        </w:rPr>
        <w:t>相关</w:t>
      </w:r>
      <w:r>
        <w:rPr>
          <w:rFonts w:eastAsia="仿宋_GB2312"/>
          <w:sz w:val="32"/>
          <w:szCs w:val="32"/>
        </w:rPr>
        <w:t>情况通报如下：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一、控烟执法监督单位和职责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1.区教体局、人社局按照职责分工负责各级各类学校及培训机构的监督执法。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2.区文化和旅游局负责文化、艺术、娱乐场所以及文物保护单位的监督执法。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3.区教体局负责公共体育场馆的监督执法。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4.区公安局负责互联网上网服务营业场所，商场（店）、超市、书店等购物场所的室内营业区域，宾馆、旅店等提供住宿服务场所的室内公共区域的监督执法。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5.区交通运输局负责客运公共汽车、长途汽车、电车、出租汽车、城市轨道交通车辆、船舶等公共交通工具内，以及售票厅、等候室、室内站台等室内区域的监督执法。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各开发区、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各街镇负责辖区公园、公共浴室、餐饮等场所或者区域的监督执法。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7.区民政局负责社会福利机构的监督执法。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8.区卫生健康委负责各级各类医疗卫生机构，机关、团体，控烟条例第六条第十一项规定的区域（控烟条例第六条前十项以外的单位和组织的办公室、会议室、餐厅以及向公众提供金融、邮政、电信和其他公共服务的室内区域），科技馆（宫）等科教场所，少年宫、档案馆、青年宫、运动健身场所或者区域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.区政府机关事务管理局负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责机关及其提供公共服务的室内区域控制吸烟工作的日常监督管理。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二、执法监督情况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（一）投诉举报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月份，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保税区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生态城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和新北街发生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群众投诉举报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事项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，现场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答复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处理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件次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，与上月5件次相比，</w:t>
      </w:r>
      <w:r>
        <w:rPr>
          <w:rFonts w:ascii="Times New Roman" w:hAnsi="Times New Roman" w:eastAsia="仿宋_GB2312"/>
          <w:sz w:val="32"/>
          <w:szCs w:val="32"/>
        </w:rPr>
        <w:t>环比</w:t>
      </w:r>
      <w:r>
        <w:rPr>
          <w:rFonts w:hint="eastAsia" w:ascii="Times New Roman" w:hAnsi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其他执法单位未受理群众投诉举报。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监督执法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我区3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家控烟执法监督单位（各开发区、街镇和控烟执法部门）持续开展了控烟监督执法活动，组织执法人员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持续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开展现场检查，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累计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控烟执法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2009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次，与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上月1316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次相比，环比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52.66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出动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执法人员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3697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人次，与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上月2305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人次相比，环比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60.39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成功劝阻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332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人次，与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上月217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人次相比，环比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52.60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Chars="0" w:right="0" w:rightChars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新村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新北街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发生控烟行政处罚事项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均为对个人处罚，累计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件次，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相比，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环比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33.33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处罚金额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未发生对单位违法行为的行政处罚事项。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月度执法监督反馈情况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月份，7个部门、5个开发区和21个街镇均报送了月度控烟监督执法情况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，但仍有部分单位存在催报情况。望各单位务必按要求报送控烟工作相关情况，如若再次发生逾期报送，将点名通报，并纳入“三考合一”考核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下一步工作要求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继续加强重点场所执法监督。</w:t>
      </w:r>
      <w:r>
        <w:rPr>
          <w:rFonts w:hint="eastAsia" w:eastAsia="仿宋_GB2312"/>
          <w:sz w:val="32"/>
          <w:szCs w:val="32"/>
          <w:lang w:eastAsia="zh-CN"/>
        </w:rPr>
        <w:t>各执法监督单位要找准工作重点，抓住监督目标，针对性组织专项控烟监督执法活动，在吸烟行为易发时段加强场所巡查，</w:t>
      </w:r>
      <w:r>
        <w:rPr>
          <w:rFonts w:hint="eastAsia"/>
          <w:sz w:val="32"/>
          <w:szCs w:val="32"/>
          <w:lang w:eastAsia="zh-CN"/>
        </w:rPr>
        <w:t>并视具体情况组织</w:t>
      </w:r>
      <w:r>
        <w:rPr>
          <w:rFonts w:hint="eastAsia" w:eastAsia="仿宋_GB2312"/>
          <w:sz w:val="32"/>
          <w:szCs w:val="32"/>
          <w:lang w:eastAsia="zh-CN"/>
        </w:rPr>
        <w:t>夜间巡查，</w:t>
      </w:r>
      <w:r>
        <w:rPr>
          <w:rFonts w:hint="eastAsia"/>
          <w:sz w:val="32"/>
          <w:szCs w:val="32"/>
          <w:lang w:eastAsia="zh-CN"/>
        </w:rPr>
        <w:t>重点加强</w:t>
      </w:r>
      <w:r>
        <w:rPr>
          <w:rFonts w:hint="eastAsia" w:eastAsia="仿宋_GB2312"/>
          <w:sz w:val="32"/>
          <w:szCs w:val="32"/>
        </w:rPr>
        <w:t>餐饮、公共浴室、运动健身等公共场所</w:t>
      </w:r>
      <w:r>
        <w:rPr>
          <w:rFonts w:hint="eastAsia"/>
          <w:sz w:val="32"/>
          <w:szCs w:val="32"/>
          <w:lang w:eastAsia="zh-CN"/>
        </w:rPr>
        <w:t>的</w:t>
      </w:r>
      <w:r>
        <w:rPr>
          <w:rFonts w:hint="eastAsia" w:eastAsia="仿宋_GB2312"/>
          <w:sz w:val="32"/>
          <w:szCs w:val="32"/>
          <w:lang w:eastAsia="zh-CN"/>
        </w:rPr>
        <w:t>巡查监督，</w:t>
      </w:r>
      <w:r>
        <w:rPr>
          <w:rFonts w:hint="eastAsia"/>
          <w:sz w:val="32"/>
          <w:szCs w:val="32"/>
          <w:lang w:eastAsia="zh-CN"/>
        </w:rPr>
        <w:t>针对发现问题及时予以纠正、指导整改</w:t>
      </w:r>
      <w:r>
        <w:rPr>
          <w:rFonts w:hint="eastAsia" w:eastAsia="仿宋_GB2312"/>
          <w:sz w:val="32"/>
          <w:szCs w:val="32"/>
          <w:lang w:eastAsia="zh-CN"/>
        </w:rPr>
        <w:t>；对</w:t>
      </w:r>
      <w:r>
        <w:rPr>
          <w:rFonts w:hint="eastAsia"/>
          <w:sz w:val="32"/>
          <w:szCs w:val="32"/>
          <w:lang w:eastAsia="zh-CN"/>
        </w:rPr>
        <w:t>不听劝阻场所</w:t>
      </w:r>
      <w:r>
        <w:rPr>
          <w:rFonts w:hint="eastAsia" w:eastAsia="仿宋_GB2312"/>
          <w:sz w:val="32"/>
          <w:szCs w:val="32"/>
          <w:lang w:eastAsia="zh-CN"/>
        </w:rPr>
        <w:t>经营者</w:t>
      </w:r>
      <w:r>
        <w:rPr>
          <w:rFonts w:hint="eastAsia"/>
          <w:sz w:val="32"/>
          <w:szCs w:val="32"/>
          <w:lang w:eastAsia="zh-CN"/>
        </w:rPr>
        <w:t>或个人要依法处罚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）</w:t>
      </w:r>
      <w:r>
        <w:rPr>
          <w:rFonts w:hint="eastAsia" w:eastAsia="楷体_GB2312"/>
          <w:b/>
          <w:bCs/>
          <w:sz w:val="32"/>
          <w:szCs w:val="32"/>
          <w:lang w:eastAsia="zh-CN"/>
        </w:rPr>
        <w:t>提升公共场所禁烟标识张贴率。</w:t>
      </w:r>
      <w:r>
        <w:rPr>
          <w:rFonts w:hint="eastAsia"/>
          <w:sz w:val="32"/>
          <w:szCs w:val="32"/>
          <w:lang w:val="en-US" w:eastAsia="zh-CN"/>
        </w:rPr>
        <w:t>近期，市爱卫办对各区公共场所控烟情况进行通报，我区虽在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禁烟标识张贴率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及规范张贴率方面排名相对靠前，但依然存在张贴率和标识规范率较低情况。</w:t>
      </w:r>
      <w:r>
        <w:rPr>
          <w:rFonts w:hint="eastAsia" w:eastAsia="仿宋_GB2312"/>
          <w:sz w:val="32"/>
          <w:szCs w:val="32"/>
          <w:lang w:val="en-US" w:eastAsia="zh-CN"/>
        </w:rPr>
        <w:t>各监督执法单位要加强对</w:t>
      </w:r>
      <w:r>
        <w:rPr>
          <w:rFonts w:hint="eastAsia"/>
          <w:sz w:val="32"/>
          <w:szCs w:val="32"/>
          <w:lang w:val="en-US" w:eastAsia="zh-CN"/>
        </w:rPr>
        <w:t>禁烟标识张贴情况的</w:t>
      </w:r>
      <w:r>
        <w:rPr>
          <w:rFonts w:hint="eastAsia" w:eastAsia="仿宋_GB2312"/>
          <w:sz w:val="32"/>
          <w:szCs w:val="32"/>
          <w:lang w:val="en-US" w:eastAsia="zh-CN"/>
        </w:rPr>
        <w:t>现场检查，指导</w:t>
      </w:r>
      <w:r>
        <w:rPr>
          <w:rFonts w:hint="eastAsia"/>
          <w:sz w:val="32"/>
          <w:szCs w:val="32"/>
          <w:lang w:val="en-US" w:eastAsia="zh-CN"/>
        </w:rPr>
        <w:t>场所经营者规范</w:t>
      </w:r>
      <w:r>
        <w:rPr>
          <w:rFonts w:hint="eastAsia" w:eastAsia="仿宋_GB2312"/>
          <w:sz w:val="32"/>
          <w:szCs w:val="32"/>
          <w:lang w:val="en-US" w:eastAsia="zh-CN"/>
        </w:rPr>
        <w:t>张贴</w:t>
      </w:r>
      <w:r>
        <w:rPr>
          <w:rFonts w:hint="eastAsia"/>
          <w:sz w:val="32"/>
          <w:szCs w:val="32"/>
          <w:lang w:val="en-US" w:eastAsia="zh-CN"/>
        </w:rPr>
        <w:t>禁</w:t>
      </w:r>
      <w:r>
        <w:rPr>
          <w:rFonts w:hint="eastAsia" w:eastAsia="仿宋_GB2312"/>
          <w:sz w:val="32"/>
          <w:szCs w:val="32"/>
          <w:lang w:val="en-US" w:eastAsia="zh-CN"/>
        </w:rPr>
        <w:t>烟标识；其他各单位要</w:t>
      </w:r>
      <w:r>
        <w:rPr>
          <w:rFonts w:hint="eastAsia"/>
          <w:sz w:val="32"/>
          <w:szCs w:val="32"/>
          <w:lang w:val="en-US" w:eastAsia="zh-CN"/>
        </w:rPr>
        <w:t>按照《区爱卫办关于进一步贯彻落实＜天津市控制吸烟条例＞ 强化公共场所控烟管理的通知》要求</w:t>
      </w:r>
      <w:r>
        <w:rPr>
          <w:rFonts w:hint="eastAsia" w:eastAsia="仿宋_GB2312"/>
          <w:sz w:val="32"/>
          <w:szCs w:val="32"/>
          <w:lang w:val="en-US" w:eastAsia="zh-CN"/>
        </w:rPr>
        <w:t>组织</w:t>
      </w:r>
      <w:r>
        <w:rPr>
          <w:rFonts w:hint="eastAsia"/>
          <w:sz w:val="32"/>
          <w:szCs w:val="32"/>
          <w:lang w:val="en-US" w:eastAsia="zh-CN"/>
        </w:rPr>
        <w:t>所属单位和</w:t>
      </w:r>
      <w:r>
        <w:rPr>
          <w:rFonts w:hint="eastAsia" w:eastAsia="仿宋_GB2312"/>
          <w:sz w:val="32"/>
          <w:szCs w:val="32"/>
          <w:lang w:val="en-US" w:eastAsia="zh-CN"/>
        </w:rPr>
        <w:t>管理服务对象</w:t>
      </w:r>
      <w:r>
        <w:rPr>
          <w:rFonts w:hint="eastAsia"/>
          <w:sz w:val="32"/>
          <w:szCs w:val="32"/>
          <w:lang w:val="en-US" w:eastAsia="zh-CN"/>
        </w:rPr>
        <w:t>加强禁烟标识的张贴和管理，</w:t>
      </w:r>
      <w:r>
        <w:rPr>
          <w:rFonts w:hint="eastAsia" w:eastAsia="仿宋_GB2312"/>
          <w:sz w:val="32"/>
          <w:szCs w:val="32"/>
          <w:lang w:val="en-US" w:eastAsia="zh-CN"/>
        </w:rPr>
        <w:t>确保</w:t>
      </w:r>
      <w:r>
        <w:rPr>
          <w:rFonts w:hint="eastAsia"/>
          <w:sz w:val="32"/>
          <w:szCs w:val="32"/>
          <w:lang w:val="en-US" w:eastAsia="zh-CN"/>
        </w:rPr>
        <w:t>在禁烟场所醒目位置</w:t>
      </w:r>
      <w:r>
        <w:rPr>
          <w:rFonts w:hint="eastAsia" w:eastAsia="仿宋_GB2312"/>
          <w:sz w:val="32"/>
          <w:szCs w:val="32"/>
          <w:lang w:val="en-US" w:eastAsia="zh-CN"/>
        </w:rPr>
        <w:t>张贴</w:t>
      </w:r>
      <w:r>
        <w:rPr>
          <w:rFonts w:hint="eastAsia"/>
          <w:sz w:val="32"/>
          <w:szCs w:val="32"/>
          <w:lang w:val="en-US" w:eastAsia="zh-CN"/>
        </w:rPr>
        <w:t>有符合规范的</w:t>
      </w:r>
      <w:r>
        <w:rPr>
          <w:rFonts w:hint="eastAsia" w:eastAsia="仿宋_GB2312"/>
          <w:sz w:val="32"/>
          <w:szCs w:val="32"/>
          <w:lang w:val="en-US" w:eastAsia="zh-CN"/>
        </w:rPr>
        <w:t>禁烟标识</w:t>
      </w:r>
      <w:r>
        <w:rPr>
          <w:rFonts w:hint="eastAsia"/>
          <w:sz w:val="32"/>
          <w:szCs w:val="32"/>
          <w:lang w:val="en-US" w:eastAsia="zh-CN"/>
        </w:rPr>
        <w:t>，实现禁烟标识在禁烟场所的全覆盖张贴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附件：滨海新区202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月份控烟监督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执法情况汇总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Chars="0" w:right="0" w:rightChars="0" w:firstLine="5688" w:firstLineChars="180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区爱卫办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Chars="0" w:right="1264" w:rightChars="400"/>
        <w:jc w:val="right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月1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Chars="0" w:right="0" w:rightChars="0" w:firstLine="632" w:firstLineChars="20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701" w:right="1531" w:bottom="1134" w:left="1531" w:header="851" w:footer="992" w:gutter="0"/>
          <w:pgNumType w:fmt="numberInDash"/>
          <w:cols w:space="0" w:num="1"/>
          <w:titlePg/>
          <w:rtlGutter w:val="0"/>
          <w:docGrid w:type="linesAndChars" w:linePitch="437" w:charSpace="-842"/>
        </w:sect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（此件主动公开）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</w:pPr>
    </w:p>
    <w:sectPr>
      <w:footerReference r:id="rId6" w:type="first"/>
      <w:footerReference r:id="rId5" w:type="default"/>
      <w:pgSz w:w="16838" w:h="11906" w:orient="landscape"/>
      <w:pgMar w:top="1531" w:right="1701" w:bottom="1531" w:left="1134" w:header="851" w:footer="992" w:gutter="0"/>
      <w:pgNumType w:fmt="numberInDash" w:start="4"/>
      <w:cols w:space="0" w:num="1"/>
      <w:titlePg/>
      <w:rtlGutter w:val="0"/>
      <w:docGrid w:type="linesAndChars" w:linePitch="43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526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526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120130" cy="0"/>
              <wp:effectExtent l="0" t="25400" r="5080" b="4064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0800" cmpd="thinThick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6.7pt;margin-top:785.2pt;height:0pt;width:481.9pt;mso-position-horizontal-relative:page;mso-position-vertical-relative:page;z-index:251662336;mso-width-relative:page;mso-height-relative:page;" filled="f" stroked="t" coordsize="21600,21600" o:gfxdata="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Zq+NoAAAAOAQAADwAAAAAAAAABACAAAAAiAAAAZHJzL2Rvd25yZXYueG1sUEsBAhQAFAAAAAgA&#10;h07iQMU0gzfqAQAAugMAAA4AAAAAAAAAAQAgAAAAKQEAAGRycy9lMm9Eb2MueG1sUEsFBgAAAAAG&#10;AAYAWQEAAIUFAAAAAA==&#10;">
              <v:fill on="f" focussize="0,0"/>
              <v:stroke weight="4pt" color="#FF0000 [3204]" linestyle="thinThick" miterlimit="8" joinstyle="miter"/>
              <v:imagedata o:title=""/>
              <o:lock v:ext="edit" aspectratio="f"/>
              <w10:anchorlock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845420"/>
    <w:multiLevelType w:val="singleLevel"/>
    <w:tmpl w:val="BD84542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44C7A50"/>
    <w:multiLevelType w:val="singleLevel"/>
    <w:tmpl w:val="544C7A5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1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421A1687"/>
    <w:rsid w:val="01822573"/>
    <w:rsid w:val="02B24996"/>
    <w:rsid w:val="02C61F8F"/>
    <w:rsid w:val="04D1736D"/>
    <w:rsid w:val="04DE1264"/>
    <w:rsid w:val="06E67100"/>
    <w:rsid w:val="09D13466"/>
    <w:rsid w:val="0E645508"/>
    <w:rsid w:val="13A75028"/>
    <w:rsid w:val="154C6CC8"/>
    <w:rsid w:val="16CE4F2C"/>
    <w:rsid w:val="1790750F"/>
    <w:rsid w:val="19AD1CFF"/>
    <w:rsid w:val="1A57481F"/>
    <w:rsid w:val="1A8B25B5"/>
    <w:rsid w:val="1D33390B"/>
    <w:rsid w:val="1D3E783E"/>
    <w:rsid w:val="1D462FF9"/>
    <w:rsid w:val="1F1E3783"/>
    <w:rsid w:val="209217D8"/>
    <w:rsid w:val="248B0E8F"/>
    <w:rsid w:val="26A15464"/>
    <w:rsid w:val="278D2B8D"/>
    <w:rsid w:val="27F73D44"/>
    <w:rsid w:val="294777BA"/>
    <w:rsid w:val="2D8B379D"/>
    <w:rsid w:val="2E6647D2"/>
    <w:rsid w:val="347B08ED"/>
    <w:rsid w:val="3495278A"/>
    <w:rsid w:val="36883480"/>
    <w:rsid w:val="3755187F"/>
    <w:rsid w:val="379242A6"/>
    <w:rsid w:val="3AF6765C"/>
    <w:rsid w:val="3DA07604"/>
    <w:rsid w:val="3EA733F9"/>
    <w:rsid w:val="421A1687"/>
    <w:rsid w:val="431A195A"/>
    <w:rsid w:val="43C24475"/>
    <w:rsid w:val="44066DFE"/>
    <w:rsid w:val="447102DE"/>
    <w:rsid w:val="44D3620E"/>
    <w:rsid w:val="4ADF590D"/>
    <w:rsid w:val="4C09441C"/>
    <w:rsid w:val="4DB43081"/>
    <w:rsid w:val="4E661EA1"/>
    <w:rsid w:val="52493F12"/>
    <w:rsid w:val="536F35A6"/>
    <w:rsid w:val="53E97329"/>
    <w:rsid w:val="54BA1F45"/>
    <w:rsid w:val="55EE4C65"/>
    <w:rsid w:val="56624676"/>
    <w:rsid w:val="593C489A"/>
    <w:rsid w:val="5A2F3A8F"/>
    <w:rsid w:val="5DFDE0BB"/>
    <w:rsid w:val="5EFD0EE7"/>
    <w:rsid w:val="600F5761"/>
    <w:rsid w:val="6148136D"/>
    <w:rsid w:val="61DC62AA"/>
    <w:rsid w:val="67094D7D"/>
    <w:rsid w:val="67FC0614"/>
    <w:rsid w:val="6B553715"/>
    <w:rsid w:val="6CFF4F79"/>
    <w:rsid w:val="6F4E03FF"/>
    <w:rsid w:val="732B0E40"/>
    <w:rsid w:val="759A5880"/>
    <w:rsid w:val="76B21A61"/>
    <w:rsid w:val="76C43A85"/>
    <w:rsid w:val="77316C41"/>
    <w:rsid w:val="774E15A1"/>
    <w:rsid w:val="78252301"/>
    <w:rsid w:val="794B7384"/>
    <w:rsid w:val="7B2A2227"/>
    <w:rsid w:val="7B5535DB"/>
    <w:rsid w:val="7C9D2BE0"/>
    <w:rsid w:val="7CCC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420" w:firstLineChars="200"/>
      <w:outlineLvl w:val="2"/>
    </w:pPr>
    <w:rPr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15"/>
    <w:basedOn w:val="9"/>
    <w:qFormat/>
    <w:uiPriority w:val="0"/>
    <w:rPr>
      <w:rFonts w:hint="default" w:ascii="Calibri" w:hAnsi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2327</Words>
  <Characters>2487</Characters>
  <Lines>0</Lines>
  <Paragraphs>0</Paragraphs>
  <TotalTime>9</TotalTime>
  <ScaleCrop>false</ScaleCrop>
  <LinksUpToDate>false</LinksUpToDate>
  <CharactersWithSpaces>2488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2024-04-16T15:01:00Z</dcterms:created>
  <dc:creator>Administrator</dc:creator>
  <cp:lastModifiedBy>Administrator</cp:lastModifiedBy>
  <cp:lastPrinted>2024-07-12T02:48:00Z</cp:lastPrinted>
  <dcterms:modified xsi:type="dcterms:W3CDTF">2024-07-12T08:28:00Z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E8F76C12EC574C0C9E513783A4F1DDC9_13</vt:lpwstr>
  </property>
</Properties>
</file>