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方正小标宋简体" w:hAnsi="微软雅黑" w:eastAsia="方正小标宋简体" w:cs="宋体"/>
          <w:bCs/>
          <w:color w:val="000000" w:themeColor="text1"/>
          <w:kern w:val="0"/>
          <w:sz w:val="44"/>
          <w:szCs w:val="32"/>
        </w:rPr>
      </w:pPr>
      <w:r>
        <w:rPr>
          <w:rFonts w:hint="eastAsia" w:ascii="方正小标宋简体" w:hAnsi="微软雅黑" w:eastAsia="方正小标宋简体" w:cs="宋体"/>
          <w:bCs/>
          <w:color w:val="000000" w:themeColor="text1"/>
          <w:kern w:val="0"/>
          <w:sz w:val="44"/>
          <w:szCs w:val="32"/>
        </w:rPr>
        <w:t>天津市第五中心医院2024年公开招聘</w:t>
      </w:r>
    </w:p>
    <w:p>
      <w:pPr>
        <w:widowControl/>
        <w:spacing w:line="520" w:lineRule="exact"/>
        <w:jc w:val="center"/>
        <w:rPr>
          <w:rFonts w:ascii="方正小标宋简体" w:hAnsi="微软雅黑" w:eastAsia="方正小标宋简体" w:cs="宋体"/>
          <w:color w:val="000000" w:themeColor="text1"/>
          <w:kern w:val="0"/>
          <w:sz w:val="44"/>
          <w:szCs w:val="32"/>
        </w:rPr>
      </w:pPr>
      <w:r>
        <w:rPr>
          <w:rFonts w:hint="eastAsia" w:ascii="方正小标宋简体" w:hAnsi="微软雅黑" w:eastAsia="方正小标宋简体" w:cs="宋体"/>
          <w:bCs/>
          <w:color w:val="000000" w:themeColor="text1"/>
          <w:kern w:val="0"/>
          <w:sz w:val="44"/>
          <w:szCs w:val="32"/>
        </w:rPr>
        <w:t>高层次、紧缺人才（第二批）体检通知</w:t>
      </w:r>
    </w:p>
    <w:p>
      <w:pPr>
        <w:spacing w:line="520" w:lineRule="exact"/>
        <w:ind w:firstLine="640" w:firstLineChars="200"/>
        <w:jc w:val="left"/>
        <w:rPr>
          <w:rFonts w:ascii="仿宋_GB2312" w:eastAsia="仿宋_GB2312"/>
          <w:color w:val="000000" w:themeColor="text1"/>
          <w:sz w:val="32"/>
          <w:szCs w:val="32"/>
        </w:rPr>
      </w:pP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根据《天津市第五中心医院2024年公开招聘高层次、紧缺人才公告》工作安排，公开招聘工作进入体检阶段，请进入体检人员按时到达指定医院进行体检。现将有关事项通知如下：</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一、体检时间</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进入体检的考生于2024年6月17日(周一)上午8:00到指定医院参加体检。</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二、体检地点</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天津市第五中心医院体检中心（天津市滨海新区塘沽浙江路41号住院部16楼）。</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三、体检费用：每人358.7元（由考生本人承担）。</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四、体检流程：请进入体检人员携带本人身份证及体检费，于体检当日早8:00前到达天津市第五中心医院体检中心参加体检。具体流程为：</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1.参加体检人员向招聘单位工作人员报到，并由其核实身份信息；</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2.参加体检人员签到后，在工作人员组织下统一在前台登记处缴费打表；</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3.参加体检人员持体检表逐项进行检查，全部项目检查完毕后将体检表交到体检中心前台。</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五、注意事项</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1.体检前一天注意休息，勿熬夜，不要饮酒，避免剧烈运动，体检当天须空腹（禁食、禁水8小时）。</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2.参加体检考生因妊娠期、哺乳期无法完成全部体检项目的，须在体检当天向招聘单位工作人员提出待身体状况允许时再进行部分项目检查的书面申请并附上相关证明材料（诊断证明、出生证明等），经招聘单位同意，可延期完成体检。</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3.未按照规定时间及地点参加体检的人员，视为自动放弃体检资格，在体检过程中弄虚作假的，一经发现取消体检资格。</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p>
    <w:p>
      <w:pPr>
        <w:pStyle w:val="4"/>
        <w:shd w:val="clear" w:color="auto" w:fill="FFFFFF"/>
        <w:spacing w:before="0" w:beforeAutospacing="0" w:after="0" w:afterAutospacing="0" w:line="520" w:lineRule="exact"/>
        <w:ind w:left="319" w:leftChars="152" w:firstLine="480" w:firstLineChars="150"/>
        <w:jc w:val="left"/>
        <w:rPr>
          <w:rFonts w:hint="eastAsia"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附件：天津市第五中心医院2024年公开招聘高层次、</w:t>
      </w:r>
    </w:p>
    <w:p>
      <w:pPr>
        <w:pStyle w:val="4"/>
        <w:shd w:val="clear" w:color="auto" w:fill="FFFFFF"/>
        <w:spacing w:before="0" w:beforeAutospacing="0" w:after="0" w:afterAutospacing="0" w:line="520" w:lineRule="exact"/>
        <w:ind w:left="319" w:leftChars="152" w:firstLine="1440" w:firstLineChars="450"/>
        <w:jc w:val="left"/>
        <w:rPr>
          <w:rFonts w:hint="eastAsia"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紧缺人才考核成绩公示及进入体检人员名单</w:t>
      </w:r>
    </w:p>
    <w:p>
      <w:pPr>
        <w:pStyle w:val="4"/>
        <w:shd w:val="clear" w:color="auto" w:fill="FFFFFF"/>
        <w:spacing w:before="0" w:beforeAutospacing="0" w:after="0" w:afterAutospacing="0" w:line="520" w:lineRule="exact"/>
        <w:ind w:left="319" w:leftChars="152" w:firstLine="1440" w:firstLineChars="450"/>
        <w:jc w:val="left"/>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（第二批）</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bookmarkStart w:id="0" w:name="_GoBack"/>
      <w:bookmarkEnd w:id="0"/>
    </w:p>
    <w:p>
      <w:pPr>
        <w:pStyle w:val="4"/>
        <w:shd w:val="clear" w:color="auto" w:fill="FFFFFF"/>
        <w:spacing w:before="0" w:beforeAutospacing="0" w:after="0" w:afterAutospacing="0" w:line="520" w:lineRule="exact"/>
        <w:ind w:firstLine="4320" w:firstLineChars="135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天津市第五中心医院</w:t>
      </w:r>
    </w:p>
    <w:p>
      <w:pPr>
        <w:pStyle w:val="4"/>
        <w:shd w:val="clear" w:color="auto" w:fill="FFFFFF"/>
        <w:spacing w:before="0" w:beforeAutospacing="0" w:after="0" w:afterAutospacing="0" w:line="52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 xml:space="preserve">                         2024年6月11日 </w:t>
      </w:r>
      <w:r>
        <w:rPr>
          <w:rFonts w:hint="eastAsia" w:ascii="微软雅黑" w:hAnsi="微软雅黑" w:eastAsia="仿宋_GB2312"/>
          <w:color w:val="000000" w:themeColor="text1"/>
          <w:sz w:val="32"/>
          <w:szCs w:val="32"/>
        </w:rPr>
        <w:t> </w:t>
      </w:r>
    </w:p>
    <w:p>
      <w:pPr>
        <w:spacing w:line="520" w:lineRule="exact"/>
        <w:ind w:firstLine="640" w:firstLineChars="200"/>
        <w:jc w:val="left"/>
        <w:rPr>
          <w:rFonts w:ascii="仿宋_GB2312" w:eastAsia="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2050"/>
    <w:rsid w:val="00080A7B"/>
    <w:rsid w:val="001C30CF"/>
    <w:rsid w:val="002A4F0F"/>
    <w:rsid w:val="002B2614"/>
    <w:rsid w:val="002B4827"/>
    <w:rsid w:val="002B5733"/>
    <w:rsid w:val="003156AB"/>
    <w:rsid w:val="003404E7"/>
    <w:rsid w:val="0039039B"/>
    <w:rsid w:val="00401787"/>
    <w:rsid w:val="00402868"/>
    <w:rsid w:val="0049426A"/>
    <w:rsid w:val="004F17A2"/>
    <w:rsid w:val="0053058D"/>
    <w:rsid w:val="005306AC"/>
    <w:rsid w:val="005B3B64"/>
    <w:rsid w:val="006E589E"/>
    <w:rsid w:val="00747469"/>
    <w:rsid w:val="007A53AB"/>
    <w:rsid w:val="00821A2B"/>
    <w:rsid w:val="00824A26"/>
    <w:rsid w:val="00877F15"/>
    <w:rsid w:val="00892102"/>
    <w:rsid w:val="008E3F2E"/>
    <w:rsid w:val="00902056"/>
    <w:rsid w:val="00907B0E"/>
    <w:rsid w:val="00957B39"/>
    <w:rsid w:val="00980FA7"/>
    <w:rsid w:val="00A007D2"/>
    <w:rsid w:val="00A12050"/>
    <w:rsid w:val="00A207DD"/>
    <w:rsid w:val="00A80A70"/>
    <w:rsid w:val="00A93F0C"/>
    <w:rsid w:val="00AB0EF3"/>
    <w:rsid w:val="00B46498"/>
    <w:rsid w:val="00B66C6F"/>
    <w:rsid w:val="00B70CAA"/>
    <w:rsid w:val="00BB618C"/>
    <w:rsid w:val="00BC68F8"/>
    <w:rsid w:val="00BD6BDA"/>
    <w:rsid w:val="00C32681"/>
    <w:rsid w:val="00C42162"/>
    <w:rsid w:val="00C60CCF"/>
    <w:rsid w:val="00CE5ACE"/>
    <w:rsid w:val="00CF0A6D"/>
    <w:rsid w:val="00CF4772"/>
    <w:rsid w:val="00D12D17"/>
    <w:rsid w:val="00E06BBD"/>
    <w:rsid w:val="00ED5EBF"/>
    <w:rsid w:val="00F30A53"/>
    <w:rsid w:val="00F57E64"/>
    <w:rsid w:val="547FB242"/>
    <w:rsid w:val="EEBF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106</Words>
  <Characters>610</Characters>
  <Lines>5</Lines>
  <Paragraphs>1</Paragraphs>
  <TotalTime>0</TotalTime>
  <ScaleCrop>false</ScaleCrop>
  <LinksUpToDate>false</LinksUpToDate>
  <CharactersWithSpaces>715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2023-06-15T00:23:00Z</dcterms:created>
  <dc:creator>SLL</dc:creator>
  <cp:lastModifiedBy>张春柳</cp:lastModifiedBy>
  <cp:lastPrinted>2024-06-11T18:44:00Z</cp:lastPrinted>
  <dcterms:modified xsi:type="dcterms:W3CDTF">2024-06-11T10:46:13Z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