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jc w:val="right"/>
        <w:rPr>
          <w:rFonts w:ascii="仿宋_GB2312" w:hAnsi="仿宋_GB2312" w:eastAsia="仿宋_GB2312" w:cs="仿宋_GB2312"/>
          <w:sz w:val="32"/>
          <w:szCs w:val="32"/>
        </w:rPr>
      </w:pPr>
    </w:p>
    <w:p>
      <w:pPr>
        <w:spacing w:line="520" w:lineRule="exact"/>
        <w:ind w:firstLine="640" w:firstLineChars="200"/>
        <w:jc w:val="right"/>
        <w:rPr>
          <w:rFonts w:ascii="仿宋_GB2312" w:hAnsi="仿宋_GB2312" w:eastAsia="仿宋_GB2312" w:cs="仿宋_GB2312"/>
          <w:sz w:val="32"/>
          <w:szCs w:val="32"/>
        </w:rPr>
      </w:pPr>
    </w:p>
    <w:p>
      <w:pPr>
        <w:spacing w:line="520" w:lineRule="exact"/>
        <w:ind w:firstLine="640" w:firstLineChars="200"/>
        <w:jc w:val="right"/>
        <w:rPr>
          <w:rFonts w:ascii="仿宋_GB2312" w:hAnsi="仿宋_GB2312" w:eastAsia="仿宋_GB2312" w:cs="仿宋_GB2312"/>
          <w:sz w:val="32"/>
          <w:szCs w:val="32"/>
        </w:rPr>
      </w:pPr>
    </w:p>
    <w:p>
      <w:pPr>
        <w:spacing w:line="520" w:lineRule="exact"/>
        <w:ind w:firstLine="640" w:firstLineChars="200"/>
        <w:jc w:val="right"/>
        <w:rPr>
          <w:rFonts w:ascii="仿宋_GB2312" w:hAnsi="仿宋_GB2312" w:eastAsia="仿宋_GB2312" w:cs="仿宋_GB2312"/>
          <w:sz w:val="32"/>
          <w:szCs w:val="32"/>
        </w:rPr>
      </w:pPr>
    </w:p>
    <w:p>
      <w:pPr>
        <w:spacing w:line="520" w:lineRule="exact"/>
        <w:ind w:right="640"/>
        <w:rPr>
          <w:rFonts w:ascii="仿宋_GB2312" w:hAnsi="仿宋_GB2312" w:eastAsia="仿宋_GB2312" w:cs="仿宋_GB2312"/>
          <w:sz w:val="32"/>
          <w:szCs w:val="32"/>
        </w:rPr>
      </w:pPr>
    </w:p>
    <w:p>
      <w:pPr>
        <w:spacing w:line="520" w:lineRule="exact"/>
        <w:ind w:firstLine="640" w:firstLineChars="200"/>
        <w:jc w:val="right"/>
        <w:rPr>
          <w:rFonts w:ascii="仿宋_GB2312" w:hAnsi="仿宋_GB2312" w:eastAsia="仿宋_GB2312" w:cs="仿宋_GB2312"/>
          <w:sz w:val="32"/>
          <w:szCs w:val="32"/>
        </w:rPr>
      </w:pPr>
    </w:p>
    <w:p>
      <w:pPr>
        <w:spacing w:line="52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color w:val="000000" w:themeColor="text1"/>
          <w:sz w:val="20"/>
          <w:szCs w:val="20"/>
        </w:rPr>
      </w:pPr>
    </w:p>
    <w:p>
      <w:pPr>
        <w:spacing w:line="560" w:lineRule="exact"/>
        <w:rPr>
          <w:rFonts w:ascii="仿宋_GB2312" w:hAnsi="仿宋_GB2312" w:eastAsia="仿宋_GB2312" w:cs="仿宋_GB2312"/>
          <w:color w:val="000000" w:themeColor="text1"/>
          <w:sz w:val="20"/>
          <w:szCs w:val="20"/>
        </w:rPr>
      </w:pPr>
    </w:p>
    <w:p>
      <w:pPr>
        <w:spacing w:line="560" w:lineRule="exact"/>
        <w:ind w:firstLine="2560" w:firstLineChars="8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津滨卫疾控〔2021〕1号</w:t>
      </w:r>
    </w:p>
    <w:p>
      <w:pPr>
        <w:tabs>
          <w:tab w:val="left" w:pos="2820"/>
        </w:tabs>
        <w:spacing w:line="560" w:lineRule="exact"/>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ab/>
      </w:r>
    </w:p>
    <w:p>
      <w:pPr>
        <w:spacing w:line="560" w:lineRule="exact"/>
        <w:jc w:val="center"/>
        <w:rPr>
          <w:rFonts w:ascii="方正小标宋简体" w:eastAsia="方正小标宋简体" w:hAnsiTheme="minorEastAsia"/>
          <w:color w:val="000000" w:themeColor="text1"/>
          <w:sz w:val="44"/>
          <w:szCs w:val="44"/>
        </w:rPr>
      </w:pPr>
    </w:p>
    <w:p>
      <w:pPr>
        <w:spacing w:line="560" w:lineRule="exact"/>
        <w:jc w:val="center"/>
        <w:rPr>
          <w:rFonts w:ascii="方正小标宋简体" w:eastAsia="方正小标宋简体" w:hAnsiTheme="minorEastAsia"/>
          <w:color w:val="000000" w:themeColor="text1"/>
          <w:sz w:val="44"/>
          <w:szCs w:val="44"/>
        </w:rPr>
      </w:pPr>
      <w:r>
        <w:rPr>
          <w:rFonts w:hint="eastAsia" w:ascii="方正小标宋简体" w:eastAsia="方正小标宋简体" w:hAnsiTheme="minorEastAsia"/>
          <w:color w:val="000000" w:themeColor="text1"/>
          <w:sz w:val="44"/>
          <w:szCs w:val="44"/>
        </w:rPr>
        <w:t>区卫生健康委关于滨海新区大港海滨街新盛</w:t>
      </w:r>
    </w:p>
    <w:p>
      <w:pPr>
        <w:spacing w:line="560" w:lineRule="exact"/>
        <w:jc w:val="center"/>
        <w:rPr>
          <w:rFonts w:ascii="方正小标宋简体" w:eastAsia="方正小标宋简体" w:hAnsiTheme="minorEastAsia"/>
          <w:color w:val="000000" w:themeColor="text1"/>
          <w:sz w:val="44"/>
          <w:szCs w:val="44"/>
        </w:rPr>
      </w:pPr>
      <w:r>
        <w:rPr>
          <w:rFonts w:hint="eastAsia" w:ascii="方正小标宋简体" w:eastAsia="方正小标宋简体" w:hAnsiTheme="minorEastAsia"/>
          <w:color w:val="000000" w:themeColor="text1"/>
          <w:sz w:val="44"/>
          <w:szCs w:val="44"/>
        </w:rPr>
        <w:t>社区卫生服务站迁址及变更名称的批复</w:t>
      </w:r>
    </w:p>
    <w:p>
      <w:pPr>
        <w:spacing w:line="560" w:lineRule="exact"/>
        <w:jc w:val="center"/>
        <w:rPr>
          <w:rFonts w:ascii="仿宋" w:hAnsi="仿宋" w:eastAsia="仿宋"/>
          <w:color w:val="000000" w:themeColor="text1"/>
          <w:sz w:val="32"/>
          <w:szCs w:val="32"/>
        </w:rPr>
      </w:pP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天津市滨海新区海滨街幸福社区卫生服务中心：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你中心《</w:t>
      </w:r>
      <w:bookmarkStart w:id="0" w:name="bookmark5"/>
      <w:bookmarkStart w:id="1" w:name="bookmark3"/>
      <w:bookmarkStart w:id="2" w:name="bookmark4"/>
      <w:r>
        <w:rPr>
          <w:rFonts w:hint="eastAsia" w:ascii="仿宋_GB2312" w:hAnsi="仿宋_GB2312" w:eastAsia="仿宋_GB2312" w:cs="仿宋_GB2312"/>
          <w:sz w:val="32"/>
          <w:szCs w:val="32"/>
        </w:rPr>
        <w:t>关于天津市滨海新区大港海滨街新盛社区卫生服务站迁址及变更名称的</w:t>
      </w:r>
      <w:bookmarkEnd w:id="0"/>
      <w:bookmarkEnd w:id="1"/>
      <w:bookmarkEnd w:id="2"/>
      <w:r>
        <w:rPr>
          <w:rFonts w:hint="eastAsia" w:ascii="仿宋_GB2312" w:hAnsi="仿宋_GB2312" w:eastAsia="仿宋_GB2312" w:cs="仿宋_GB2312"/>
          <w:sz w:val="32"/>
          <w:szCs w:val="32"/>
        </w:rPr>
        <w:t>请示》（津滨幸福社〔</w:t>
      </w:r>
      <w:r>
        <w:rPr>
          <w:rFonts w:hint="eastAsia" w:ascii="仿宋_GB2312" w:hAnsi="仿宋_GB2312" w:eastAsia="仿宋_GB2312" w:cs="仿宋_GB2312"/>
          <w:w w:val="80"/>
          <w:sz w:val="32"/>
          <w:szCs w:val="32"/>
        </w:rPr>
        <w:t>2020</w:t>
      </w:r>
      <w:r>
        <w:rPr>
          <w:rFonts w:hint="eastAsia" w:ascii="仿宋_GB2312" w:hAnsi="仿宋_GB2312" w:eastAsia="仿宋_GB2312" w:cs="仿宋_GB2312"/>
          <w:sz w:val="32"/>
          <w:szCs w:val="32"/>
        </w:rPr>
        <w:t>〕</w:t>
      </w:r>
      <w:r>
        <w:rPr>
          <w:rFonts w:hint="eastAsia" w:ascii="仿宋_GB2312" w:hAnsi="仿宋_GB2312" w:eastAsia="仿宋_GB2312" w:cs="仿宋_GB2312"/>
          <w:w w:val="80"/>
          <w:sz w:val="32"/>
          <w:szCs w:val="32"/>
        </w:rPr>
        <w:t>1</w:t>
      </w:r>
      <w:r>
        <w:rPr>
          <w:rFonts w:hint="eastAsia" w:ascii="仿宋_GB2312" w:hAnsi="仿宋_GB2312" w:eastAsia="仿宋_GB2312" w:cs="仿宋_GB2312"/>
          <w:sz w:val="32"/>
          <w:szCs w:val="32"/>
        </w:rPr>
        <w:t>号）已收悉。为进一步做好辖区社区卫生服务工作，合理配置和优化医疗卫生资源，不断提高社区卫生服务能力和基本公共卫生服务均等化水平。经研究，原则同意滨海新区大港海滨街新盛社区卫生服务站迁址及变更名称。请你中心严格按照《医疗机构管理条例》《中华人民共和国执业医师法》《中华人民共和国护士管理办法》及相关规定的要求，依法履行相关审批手续。变更后的社区卫生服务站要严格按照相关法律法规依法执业，进一步改善居民就医环境，为辖区居民提供更好的基本医疗和基本公共卫生服务。</w:t>
      </w:r>
    </w:p>
    <w:p>
      <w:pPr>
        <w:snapToGrid w:val="0"/>
        <w:spacing w:line="560" w:lineRule="exact"/>
        <w:ind w:firstLine="63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特此批复。</w:t>
      </w:r>
    </w:p>
    <w:p>
      <w:pPr>
        <w:snapToGrid w:val="0"/>
        <w:spacing w:line="560" w:lineRule="exact"/>
        <w:ind w:firstLine="630"/>
        <w:rPr>
          <w:rFonts w:ascii="仿宋_GB2312" w:hAnsi="仿宋_GB2312" w:eastAsia="仿宋_GB2312" w:cs="仿宋_GB2312"/>
          <w:color w:val="000000" w:themeColor="text1"/>
          <w:sz w:val="32"/>
          <w:szCs w:val="32"/>
        </w:rPr>
      </w:pPr>
    </w:p>
    <w:p>
      <w:pPr>
        <w:snapToGrid w:val="0"/>
        <w:spacing w:line="560" w:lineRule="exact"/>
        <w:ind w:firstLine="630"/>
        <w:rPr>
          <w:rFonts w:ascii="仿宋_GB2312" w:hAnsi="仿宋_GB2312" w:eastAsia="仿宋_GB2312" w:cs="仿宋_GB2312"/>
          <w:color w:val="000000" w:themeColor="text1"/>
          <w:sz w:val="32"/>
          <w:szCs w:val="32"/>
        </w:rPr>
      </w:pPr>
    </w:p>
    <w:p>
      <w:pPr>
        <w:snapToGrid w:val="0"/>
        <w:spacing w:line="560" w:lineRule="exact"/>
        <w:ind w:firstLine="630"/>
        <w:rPr>
          <w:rFonts w:ascii="仿宋_GB2312" w:hAnsi="仿宋_GB2312" w:eastAsia="仿宋_GB2312" w:cs="仿宋_GB2312"/>
          <w:color w:val="000000" w:themeColor="text1"/>
          <w:sz w:val="32"/>
          <w:szCs w:val="32"/>
        </w:rPr>
      </w:pPr>
    </w:p>
    <w:p>
      <w:pPr>
        <w:snapToGrid w:val="0"/>
        <w:spacing w:line="560" w:lineRule="exact"/>
        <w:ind w:firstLine="5257" w:firstLineChars="1643"/>
        <w:rPr>
          <w:rFonts w:ascii="仿宋_GB2312" w:hAnsi="仿宋_GB2312" w:eastAsia="仿宋_GB2312" w:cs="仿宋_GB2312"/>
          <w:sz w:val="32"/>
          <w:szCs w:val="32"/>
        </w:rPr>
      </w:pPr>
      <w:r>
        <w:rPr>
          <w:rFonts w:hint="eastAsia" w:ascii="仿宋_GB2312" w:hAnsi="仿宋_GB2312" w:eastAsia="仿宋_GB2312" w:cs="仿宋_GB2312"/>
          <w:sz w:val="32"/>
          <w:szCs w:val="32"/>
        </w:rPr>
        <w:t>2021年1月4日</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（联系人：薛崇旭；联系电话：65305869）</w:t>
      </w:r>
    </w:p>
    <w:p>
      <w:pPr>
        <w:spacing w:line="560" w:lineRule="exact"/>
        <w:ind w:firstLine="636"/>
        <w:rPr>
          <w:rFonts w:ascii="仿宋_GB2312" w:hAnsi="仿宋" w:eastAsia="仿宋_GB2312"/>
          <w:color w:val="000000" w:themeColor="text1"/>
          <w:sz w:val="32"/>
          <w:szCs w:val="32"/>
        </w:rPr>
      </w:pPr>
    </w:p>
    <w:p>
      <w:pPr>
        <w:spacing w:line="560" w:lineRule="exact"/>
        <w:ind w:firstLine="636"/>
        <w:rPr>
          <w:rFonts w:ascii="仿宋_GB2312" w:hAnsi="仿宋" w:eastAsia="仿宋_GB2312"/>
          <w:color w:val="000000" w:themeColor="text1"/>
          <w:sz w:val="32"/>
          <w:szCs w:val="32"/>
        </w:rPr>
      </w:pPr>
    </w:p>
    <w:p>
      <w:pPr>
        <w:spacing w:line="560" w:lineRule="exact"/>
        <w:ind w:firstLine="636"/>
        <w:rPr>
          <w:rFonts w:ascii="仿宋_GB2312" w:hAnsi="仿宋" w:eastAsia="仿宋_GB2312"/>
          <w:color w:val="000000" w:themeColor="text1"/>
          <w:sz w:val="32"/>
          <w:szCs w:val="32"/>
        </w:rPr>
      </w:pPr>
    </w:p>
    <w:p>
      <w:pPr>
        <w:spacing w:line="560" w:lineRule="exact"/>
        <w:ind w:firstLine="636"/>
        <w:rPr>
          <w:rFonts w:ascii="仿宋_GB2312" w:hAnsi="仿宋" w:eastAsia="仿宋_GB2312"/>
          <w:color w:val="000000" w:themeColor="text1"/>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tabs>
          <w:tab w:val="left" w:pos="0"/>
          <w:tab w:val="left" w:pos="7560"/>
        </w:tabs>
        <w:spacing w:line="560" w:lineRule="exact"/>
        <w:ind w:firstLine="280" w:firstLineChars="100"/>
        <w:rPr>
          <w:rFonts w:ascii="仿宋_GB2312" w:hAnsi="仿宋_GB2312" w:eastAsia="仿宋_GB2312" w:cs="仿宋_GB2312"/>
          <w:color w:val="000000" w:themeColor="text1"/>
          <w:sz w:val="28"/>
          <w:szCs w:val="28"/>
        </w:rPr>
      </w:pPr>
      <w:bookmarkStart w:id="3" w:name="_GoBack"/>
      <w:bookmarkEnd w:id="3"/>
    </w:p>
    <w:sectPr>
      <w:footerReference r:id="rId3" w:type="default"/>
      <w:pgSz w:w="11906" w:h="16838"/>
      <w:pgMar w:top="1843"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rPr>
                    <w:rFonts w:hint="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CCB4E1F"/>
    <w:rsid w:val="00011DEB"/>
    <w:rsid w:val="00067F8A"/>
    <w:rsid w:val="00091F4A"/>
    <w:rsid w:val="00110D1E"/>
    <w:rsid w:val="001D6279"/>
    <w:rsid w:val="00245C7D"/>
    <w:rsid w:val="00271D4A"/>
    <w:rsid w:val="002C33AF"/>
    <w:rsid w:val="002E0718"/>
    <w:rsid w:val="00317C78"/>
    <w:rsid w:val="00367CD7"/>
    <w:rsid w:val="00495A4B"/>
    <w:rsid w:val="004C26BB"/>
    <w:rsid w:val="005A34D9"/>
    <w:rsid w:val="00637A6C"/>
    <w:rsid w:val="006E53B0"/>
    <w:rsid w:val="007201CE"/>
    <w:rsid w:val="00780FF0"/>
    <w:rsid w:val="00920FA5"/>
    <w:rsid w:val="00A61500"/>
    <w:rsid w:val="00B224CD"/>
    <w:rsid w:val="00B87249"/>
    <w:rsid w:val="00B96316"/>
    <w:rsid w:val="00C01C86"/>
    <w:rsid w:val="00C26FD6"/>
    <w:rsid w:val="00C4158C"/>
    <w:rsid w:val="00CE42DC"/>
    <w:rsid w:val="00CF44AC"/>
    <w:rsid w:val="00D21EBD"/>
    <w:rsid w:val="00D83623"/>
    <w:rsid w:val="00E146C2"/>
    <w:rsid w:val="00E37FA2"/>
    <w:rsid w:val="00E80D74"/>
    <w:rsid w:val="00F217B1"/>
    <w:rsid w:val="026C6CB1"/>
    <w:rsid w:val="0AE73477"/>
    <w:rsid w:val="0C740DC0"/>
    <w:rsid w:val="0DC939ED"/>
    <w:rsid w:val="0DCA5336"/>
    <w:rsid w:val="0EB56504"/>
    <w:rsid w:val="115F0577"/>
    <w:rsid w:val="13593BF1"/>
    <w:rsid w:val="13661329"/>
    <w:rsid w:val="13817273"/>
    <w:rsid w:val="144D36E5"/>
    <w:rsid w:val="166A58B5"/>
    <w:rsid w:val="18760F2C"/>
    <w:rsid w:val="1CCB4E1F"/>
    <w:rsid w:val="1D08232F"/>
    <w:rsid w:val="1D096331"/>
    <w:rsid w:val="20F92D31"/>
    <w:rsid w:val="27810EF3"/>
    <w:rsid w:val="2A7E046F"/>
    <w:rsid w:val="2B227E64"/>
    <w:rsid w:val="2D4346D6"/>
    <w:rsid w:val="364C7A43"/>
    <w:rsid w:val="38EF1994"/>
    <w:rsid w:val="39160242"/>
    <w:rsid w:val="3A9F3078"/>
    <w:rsid w:val="3E086683"/>
    <w:rsid w:val="3ED00F77"/>
    <w:rsid w:val="455934B1"/>
    <w:rsid w:val="469D5C28"/>
    <w:rsid w:val="56C47C0E"/>
    <w:rsid w:val="579C5F60"/>
    <w:rsid w:val="57EF04B1"/>
    <w:rsid w:val="5FE2135D"/>
    <w:rsid w:val="63660663"/>
    <w:rsid w:val="6AC976D7"/>
    <w:rsid w:val="6F7B4733"/>
    <w:rsid w:val="76786F7F"/>
    <w:rsid w:val="776D54B9"/>
    <w:rsid w:val="78484EAF"/>
    <w:rsid w:val="795B0629"/>
    <w:rsid w:val="7A4062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B92554-C2D5-4B50-B959-97CD44C7C2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403</Words>
  <Characters>75</Characters>
  <Lines>1</Lines>
  <Paragraphs>1</Paragraphs>
  <TotalTime>29</TotalTime>
  <ScaleCrop>false</ScaleCrop>
  <LinksUpToDate>false</LinksUpToDate>
  <CharactersWithSpaces>477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2020-05-12T08:01:00Z</dcterms:created>
  <dc:creator>Administrator</dc:creator>
  <cp:lastModifiedBy>Administrator</cp:lastModifiedBy>
  <cp:lastPrinted>2021-01-04T03:33:00Z</cp:lastPrinted>
  <dcterms:modified xsi:type="dcterms:W3CDTF">2021-09-28T11:03:51Z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F2581C58305E446FA182F248E21135FD</vt:lpwstr>
  </property>
</Properties>
</file>