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天津市滨海新区卫生健康委惠民惠农财政补贴“一卡通”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管理改革政策清单（2023年12月1日调整）</w:t>
      </w:r>
    </w:p>
    <w:tbl>
      <w:tblPr>
        <w:tblStyle w:val="3"/>
        <w:tblW w:w="14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447"/>
        <w:gridCol w:w="3615"/>
        <w:gridCol w:w="1530"/>
        <w:gridCol w:w="1515"/>
        <w:gridCol w:w="4440"/>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18" w:hRule="atLeast"/>
        </w:trPr>
        <w:tc>
          <w:tcPr>
            <w:tcW w:w="1447"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3615"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项目名称</w:t>
            </w:r>
          </w:p>
        </w:tc>
        <w:tc>
          <w:tcPr>
            <w:tcW w:w="1530"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主管部门</w:t>
            </w:r>
          </w:p>
        </w:tc>
        <w:tc>
          <w:tcPr>
            <w:tcW w:w="1515"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项目级次</w:t>
            </w:r>
            <w:bookmarkStart w:id="0" w:name="_GoBack"/>
            <w:bookmarkEnd w:id="0"/>
          </w:p>
        </w:tc>
        <w:tc>
          <w:tcPr>
            <w:tcW w:w="4440"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政策依据</w:t>
            </w:r>
          </w:p>
        </w:tc>
        <w:tc>
          <w:tcPr>
            <w:tcW w:w="2031" w:type="dxa"/>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调整情况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633" w:hRule="atLeast"/>
        </w:trPr>
        <w:tc>
          <w:tcPr>
            <w:tcW w:w="144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vertAlign w:val="baseline"/>
              </w:rPr>
              <w:t>农村部分计划生育家庭奖励扶助金</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市卫生健康委</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市级</w:t>
            </w: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vertAlign w:val="baseline"/>
              </w:rPr>
              <w:t>《转发市人口计生委市财政局拟定的〈天津市农村部分计划生育家庭奖励扶助制度实施方案（试行）〉通知》（津政办发〔2005〕67号）</w:t>
            </w:r>
          </w:p>
        </w:tc>
        <w:tc>
          <w:tcPr>
            <w:tcW w:w="20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新增项目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650" w:hRule="atLeast"/>
        </w:trPr>
        <w:tc>
          <w:tcPr>
            <w:tcW w:w="144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vertAlign w:val="baseline"/>
              </w:rPr>
              <w:t>计划生育家庭特别扶助金</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市卫生健康委</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eastAsia="zh-CN"/>
              </w:rPr>
              <w:t>市级</w:t>
            </w:r>
          </w:p>
        </w:tc>
        <w:tc>
          <w:tcPr>
            <w:tcW w:w="44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vertAlign w:val="baseline"/>
              </w:rPr>
              <w:t>《转发市人口计生委市财政局拟定的天津市计划生育家庭特别扶助制度实施方案（试行）的通知》（津政办发〔2008〕132号）</w:t>
            </w:r>
          </w:p>
        </w:tc>
        <w:tc>
          <w:tcPr>
            <w:tcW w:w="20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新增项目</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ZDYxMjZmNzhkOGNmOTk2N2NmMTRlMzI3MTlkYWMifQ=="/>
  </w:docVars>
  <w:rsids>
    <w:rsidRoot w:val="00000000"/>
    <w:rsid w:val="17531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2023-12-22T05:32:00Z</dcterms:created>
  <dc:creator>Administrator</dc:creator>
  <cp:lastModifiedBy>紫痕</cp:lastModifiedBy>
  <cp:lastPrinted>2023-12-22T05:40:59Z</cp:lastPrinted>
  <dcterms:modified xsi:type="dcterms:W3CDTF">2023-12-22T05:42:03Z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C1B287F49E6944E7952061DB3D417ADE_12</vt:lpwstr>
  </property>
</Properties>
</file>