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楷体_GB2312" w:hAnsi="楷体_GB2312" w:eastAsia="楷体_GB2312"/>
          <w:szCs w:val="32"/>
        </w:rPr>
      </w:pPr>
    </w:p>
    <w:p>
      <w:pPr>
        <w:spacing w:line="580" w:lineRule="exact"/>
        <w:jc w:val="left"/>
        <w:rPr>
          <w:rFonts w:ascii="楷体_GB2312" w:hAnsi="楷体_GB2312" w:eastAsia="楷体_GB2312"/>
          <w:szCs w:val="32"/>
        </w:rPr>
      </w:pPr>
    </w:p>
    <w:p>
      <w:pPr>
        <w:spacing w:line="580" w:lineRule="exact"/>
        <w:jc w:val="left"/>
        <w:rPr>
          <w:rFonts w:ascii="楷体_GB2312" w:hAnsi="楷体_GB2312" w:eastAsia="楷体_GB2312"/>
          <w:szCs w:val="32"/>
        </w:rPr>
      </w:pPr>
    </w:p>
    <w:p>
      <w:pPr>
        <w:spacing w:line="580" w:lineRule="exact"/>
        <w:rPr>
          <w:szCs w:val="32"/>
        </w:rPr>
      </w:pPr>
    </w:p>
    <w:p>
      <w:pPr>
        <w:rPr>
          <w:szCs w:val="32"/>
        </w:rPr>
      </w:pPr>
    </w:p>
    <w:p>
      <w:pPr>
        <w:spacing w:line="660" w:lineRule="exact"/>
        <w:rPr>
          <w:szCs w:val="32"/>
        </w:rPr>
      </w:pPr>
    </w:p>
    <w:p>
      <w:pPr>
        <w:spacing w:line="660" w:lineRule="exact"/>
        <w:rPr>
          <w:szCs w:val="32"/>
        </w:rPr>
      </w:pPr>
    </w:p>
    <w:p>
      <w:pPr>
        <w:spacing w:line="660" w:lineRule="exact"/>
        <w:jc w:val="center"/>
        <w:rPr>
          <w:rFonts w:ascii="楷体_GB2312" w:hAnsi="宋体" w:eastAsia="楷体_GB2312"/>
          <w:szCs w:val="36"/>
        </w:rPr>
      </w:pPr>
      <w:r>
        <w:rPr>
          <w:rFonts w:hint="eastAsia" w:ascii="仿宋_GB2312" w:eastAsia="仿宋_GB2312"/>
          <w:szCs w:val="32"/>
        </w:rPr>
        <w:t>津滨卫医政〔</w:t>
      </w:r>
      <w:r>
        <w:rPr>
          <w:rFonts w:ascii="仿宋_GB2312" w:eastAsia="仿宋_GB2312"/>
          <w:szCs w:val="32"/>
        </w:rPr>
        <w:t>20</w:t>
      </w:r>
      <w:r>
        <w:rPr>
          <w:rFonts w:hint="eastAsia" w:ascii="仿宋_GB2312" w:eastAsia="仿宋_GB2312"/>
          <w:szCs w:val="32"/>
        </w:rPr>
        <w:t>20〕</w:t>
      </w:r>
      <w:r>
        <w:rPr>
          <w:rFonts w:hint="eastAsia" w:ascii="仿宋_GB2312" w:eastAsia="仿宋_GB2312"/>
          <w:szCs w:val="32"/>
          <w:lang w:val="en-US" w:eastAsia="zh-CN"/>
        </w:rPr>
        <w:t>117</w:t>
      </w:r>
      <w:r>
        <w:rPr>
          <w:rFonts w:hint="eastAsia" w:ascii="仿宋_GB2312" w:eastAsia="仿宋_GB2312"/>
          <w:szCs w:val="32"/>
        </w:rPr>
        <w:t xml:space="preserve">号    </w:t>
      </w:r>
      <w:r>
        <w:rPr>
          <w:rFonts w:ascii="仿宋_GB2312" w:hAnsi="宋体" w:eastAsia="仿宋_GB2312"/>
          <w:szCs w:val="36"/>
        </w:rPr>
        <w:t xml:space="preserve">         </w:t>
      </w:r>
      <w:r>
        <w:rPr>
          <w:rFonts w:hint="eastAsia" w:ascii="仿宋_GB2312" w:hAnsi="宋体" w:eastAsia="仿宋_GB2312"/>
          <w:szCs w:val="36"/>
        </w:rPr>
        <w:t xml:space="preserve">  </w:t>
      </w:r>
    </w:p>
    <w:p>
      <w:pPr>
        <w:spacing w:line="560" w:lineRule="exact"/>
        <w:rPr>
          <w:rFonts w:hint="eastAsia" w:ascii="仿宋_GB2312" w:hAnsi="仿宋_GB2312" w:eastAsia="仿宋_GB2312"/>
          <w:kern w:val="0"/>
          <w:sz w:val="44"/>
          <w:szCs w:val="44"/>
        </w:rPr>
      </w:pPr>
    </w:p>
    <w:p>
      <w:pPr>
        <w:spacing w:line="560" w:lineRule="exact"/>
        <w:jc w:val="center"/>
        <w:rPr>
          <w:rFonts w:hint="eastAsia" w:ascii="方正小标宋简体" w:hAnsi="小标宋" w:eastAsia="方正小标宋简体"/>
          <w:sz w:val="44"/>
          <w:szCs w:val="44"/>
        </w:rPr>
      </w:pPr>
      <w:r>
        <w:rPr>
          <w:rFonts w:hint="eastAsia" w:ascii="方正小标宋简体" w:hAnsi="小标宋" w:eastAsia="方正小标宋简体"/>
          <w:sz w:val="44"/>
          <w:szCs w:val="44"/>
        </w:rPr>
        <w:t>区卫生健康委关于2020年滨海新区卫生</w:t>
      </w:r>
    </w:p>
    <w:p>
      <w:pPr>
        <w:spacing w:line="560" w:lineRule="exact"/>
        <w:jc w:val="center"/>
        <w:rPr>
          <w:rFonts w:hint="eastAsia" w:ascii="方正小标宋简体" w:hAnsi="小标宋" w:eastAsia="方正小标宋简体"/>
          <w:sz w:val="44"/>
          <w:szCs w:val="44"/>
        </w:rPr>
      </w:pPr>
      <w:r>
        <w:rPr>
          <w:rFonts w:hint="eastAsia" w:ascii="方正小标宋简体" w:hAnsi="小标宋" w:eastAsia="方正小标宋简体"/>
          <w:sz w:val="44"/>
          <w:szCs w:val="44"/>
        </w:rPr>
        <w:t>行业岗位练兵和技能竞赛情况的通报</w:t>
      </w:r>
    </w:p>
    <w:p>
      <w:pPr>
        <w:snapToGrid w:val="0"/>
        <w:spacing w:line="560" w:lineRule="exact"/>
        <w:ind w:left="-64" w:leftChars="-192" w:hanging="550" w:hangingChars="125"/>
        <w:rPr>
          <w:rFonts w:hint="eastAsia" w:ascii="仿宋_GB2312" w:eastAsia="仿宋_GB2312"/>
          <w:sz w:val="44"/>
          <w:szCs w:val="44"/>
        </w:rPr>
      </w:pPr>
    </w:p>
    <w:p>
      <w:pPr>
        <w:snapToGrid w:val="0"/>
        <w:spacing w:line="560" w:lineRule="exact"/>
        <w:rPr>
          <w:rFonts w:hint="eastAsia" w:ascii="仿宋_GB2312" w:hAnsi="仿宋_GB2312" w:eastAsia="仿宋_GB2312" w:cs="仿宋_GB2312"/>
          <w:color w:val="auto"/>
          <w:szCs w:val="32"/>
        </w:rPr>
      </w:pPr>
      <w:bookmarkStart w:id="0" w:name="_GoBack"/>
      <w:r>
        <w:rPr>
          <w:rFonts w:hint="eastAsia" w:ascii="仿宋_GB2312" w:hAnsi="仿宋_GB2312" w:eastAsia="仿宋_GB2312" w:cs="仿宋_GB2312"/>
          <w:color w:val="auto"/>
          <w:szCs w:val="32"/>
        </w:rPr>
        <w:t>各有关医疗卫生机构：</w:t>
      </w:r>
    </w:p>
    <w:p>
      <w:pPr>
        <w:adjustRightInd w:val="0"/>
        <w:snapToGrid w:val="0"/>
        <w:spacing w:line="560" w:lineRule="exact"/>
        <w:ind w:firstLine="640" w:firstLineChars="20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shd w:val="clear" w:color="auto" w:fill="FFFFFF"/>
        </w:rPr>
        <w:t>进一步加强我区医务人员素质建设，提高医疗机构服务能力和群众认同度，更好地为人民健康保驾护航。</w:t>
      </w:r>
      <w:r>
        <w:rPr>
          <w:rFonts w:hint="eastAsia" w:ascii="仿宋_GB2312" w:hAnsi="仿宋_GB2312" w:eastAsia="仿宋_GB2312" w:cs="仿宋_GB2312"/>
          <w:color w:val="auto"/>
          <w:szCs w:val="32"/>
        </w:rPr>
        <w:t>根据《区卫生健康委关于印发2020</w:t>
      </w:r>
      <w:r>
        <w:rPr>
          <w:rFonts w:hint="eastAsia" w:ascii="仿宋_GB2312" w:hAnsi="仿宋_GB2312" w:eastAsia="仿宋_GB2312" w:cs="仿宋_GB2312"/>
          <w:color w:val="auto"/>
          <w:szCs w:val="32"/>
          <w:shd w:val="clear" w:color="auto" w:fill="FFFFFF"/>
        </w:rPr>
        <w:t>年滨海新区岗位练兵和技能竞赛活动方案的通知》（津滨卫医政〔2020〕</w:t>
      </w:r>
      <w:r>
        <w:rPr>
          <w:rFonts w:hint="eastAsia" w:ascii="仿宋_GB2312" w:hAnsi="仿宋_GB2312" w:eastAsia="仿宋_GB2312" w:cs="仿宋_GB2312"/>
          <w:color w:val="auto"/>
          <w:szCs w:val="32"/>
          <w:shd w:val="clear" w:color="auto" w:fill="FFFFFF"/>
          <w:lang w:val="en-US" w:eastAsia="zh-CN"/>
        </w:rPr>
        <w:t>50</w:t>
      </w:r>
      <w:r>
        <w:rPr>
          <w:rFonts w:hint="eastAsia" w:ascii="仿宋_GB2312" w:hAnsi="仿宋_GB2312" w:eastAsia="仿宋_GB2312" w:cs="仿宋_GB2312"/>
          <w:color w:val="auto"/>
          <w:szCs w:val="32"/>
          <w:shd w:val="clear" w:color="auto" w:fill="FFFFFF"/>
        </w:rPr>
        <w:t>号）安排，区卫生健康委于2020年8月</w:t>
      </w:r>
      <w:r>
        <w:rPr>
          <w:rFonts w:hint="eastAsia" w:ascii="仿宋_GB2312" w:hAnsi="仿宋_GB2312" w:eastAsia="仿宋_GB2312" w:cs="仿宋_GB2312"/>
          <w:color w:val="auto"/>
          <w:szCs w:val="32"/>
          <w:shd w:val="clear" w:color="auto" w:fill="FFFFFF"/>
          <w:lang w:eastAsia="zh-CN"/>
        </w:rPr>
        <w:t>组织</w:t>
      </w:r>
      <w:r>
        <w:rPr>
          <w:rFonts w:hint="eastAsia" w:ascii="仿宋_GB2312" w:hAnsi="仿宋_GB2312" w:eastAsia="仿宋_GB2312" w:cs="仿宋_GB2312"/>
          <w:color w:val="auto"/>
          <w:szCs w:val="32"/>
          <w:shd w:val="clear" w:color="auto" w:fill="FFFFFF"/>
        </w:rPr>
        <w:t>开展</w:t>
      </w:r>
      <w:r>
        <w:rPr>
          <w:rFonts w:hint="eastAsia" w:ascii="仿宋_GB2312" w:hAnsi="仿宋_GB2312" w:eastAsia="仿宋_GB2312" w:cs="仿宋_GB2312"/>
          <w:color w:val="auto"/>
          <w:szCs w:val="32"/>
          <w:shd w:val="clear" w:color="auto" w:fill="FFFFFF"/>
          <w:lang w:eastAsia="zh-CN"/>
        </w:rPr>
        <w:t>了区级</w:t>
      </w:r>
      <w:r>
        <w:rPr>
          <w:rFonts w:hint="eastAsia" w:ascii="仿宋_GB2312" w:hAnsi="仿宋_GB2312" w:eastAsia="仿宋_GB2312" w:cs="仿宋_GB2312"/>
          <w:color w:val="auto"/>
          <w:szCs w:val="32"/>
          <w:shd w:val="clear" w:color="auto" w:fill="FFFFFF"/>
        </w:rPr>
        <w:t>岗位练兵和技能竞赛活动</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shd w:val="clear" w:color="auto" w:fill="FFFFFF"/>
        </w:rPr>
        <w:t>经过组织</w:t>
      </w:r>
      <w:r>
        <w:rPr>
          <w:rFonts w:hint="eastAsia" w:ascii="仿宋_GB2312" w:hAnsi="仿宋_GB2312" w:eastAsia="仿宋_GB2312" w:cs="仿宋_GB2312"/>
          <w:color w:val="auto"/>
          <w:szCs w:val="32"/>
          <w:shd w:val="clear" w:color="auto" w:fill="FFFFFF"/>
          <w:lang w:eastAsia="zh-CN"/>
        </w:rPr>
        <w:t>专家</w:t>
      </w:r>
      <w:r>
        <w:rPr>
          <w:rFonts w:hint="eastAsia" w:ascii="仿宋_GB2312" w:hAnsi="仿宋_GB2312" w:eastAsia="仿宋_GB2312" w:cs="仿宋_GB2312"/>
          <w:color w:val="auto"/>
          <w:szCs w:val="32"/>
          <w:shd w:val="clear" w:color="auto" w:fill="FFFFFF"/>
        </w:rPr>
        <w:t>评审，</w:t>
      </w:r>
      <w:r>
        <w:rPr>
          <w:rFonts w:hint="eastAsia" w:ascii="仿宋_GB2312" w:hAnsi="仿宋_GB2312" w:eastAsia="仿宋_GB2312" w:cs="仿宋_GB2312"/>
          <w:color w:val="auto"/>
          <w:szCs w:val="32"/>
        </w:rPr>
        <w:t>现将竞赛情况通报如下。</w:t>
      </w:r>
    </w:p>
    <w:p>
      <w:pPr>
        <w:snapToGrid w:val="0"/>
        <w:spacing w:line="560" w:lineRule="exact"/>
        <w:ind w:firstLine="645"/>
        <w:rPr>
          <w:rFonts w:hint="eastAsia" w:ascii="黑体" w:hAnsi="仿宋" w:eastAsia="黑体"/>
          <w:szCs w:val="32"/>
        </w:rPr>
      </w:pPr>
      <w:r>
        <w:rPr>
          <w:rFonts w:hint="eastAsia" w:ascii="黑体" w:hAnsi="仿宋" w:eastAsia="黑体"/>
          <w:szCs w:val="32"/>
        </w:rPr>
        <w:t>一、组织筹备</w:t>
      </w:r>
    </w:p>
    <w:p>
      <w:pPr>
        <w:snapToGrid w:val="0"/>
        <w:spacing w:line="560" w:lineRule="exact"/>
        <w:ind w:firstLine="640" w:firstLineChars="200"/>
        <w:jc w:val="left"/>
        <w:rPr>
          <w:rFonts w:hint="eastAsia" w:ascii="仿宋_GB2312" w:hAnsi="仿宋_GB2312" w:eastAsia="仿宋_GB2312"/>
          <w:color w:val="000000" w:themeColor="text1"/>
          <w:szCs w:val="32"/>
        </w:rPr>
      </w:pPr>
      <w:r>
        <w:rPr>
          <w:rFonts w:hint="eastAsia" w:ascii="仿宋_GB2312" w:hAnsi="仿宋_GB2312" w:eastAsia="仿宋_GB2312" w:cs="仿宋_GB2312"/>
          <w:color w:val="auto"/>
          <w:szCs w:val="32"/>
          <w:shd w:val="clear" w:color="auto" w:fill="FFFFFF"/>
        </w:rPr>
        <w:t>按照区卫生健康委关于印发2020年滨海新区岗位练兵和技能竞赛活动方案的通知》（津滨卫医政〔2020</w:t>
      </w:r>
      <w:r>
        <w:rPr>
          <w:rFonts w:hint="eastAsia" w:ascii="仿宋_GB2312" w:hAnsi="仿宋_GB2312" w:eastAsia="仿宋_GB2312" w:cs="仿宋_GB2312"/>
          <w:color w:val="auto"/>
          <w:szCs w:val="32"/>
          <w:shd w:val="clear" w:color="auto" w:fill="FFFFFF"/>
          <w:lang w:val="en-US" w:eastAsia="zh-CN"/>
        </w:rPr>
        <w:t>〕50号</w:t>
      </w:r>
      <w:r>
        <w:rPr>
          <w:rFonts w:hint="eastAsia" w:ascii="仿宋_GB2312" w:hAnsi="仿宋_GB2312" w:eastAsia="仿宋_GB2312" w:cs="仿宋_GB2312"/>
          <w:color w:val="auto"/>
          <w:szCs w:val="32"/>
          <w:shd w:val="clear" w:color="auto" w:fill="FFFFFF"/>
        </w:rPr>
        <w:t>）</w:t>
      </w:r>
      <w:r>
        <w:rPr>
          <w:rFonts w:hint="eastAsia" w:ascii="仿宋_GB2312" w:hAnsi="仿宋_GB2312" w:eastAsia="仿宋_GB2312"/>
          <w:szCs w:val="32"/>
        </w:rPr>
        <w:t>要求，全区各医疗卫生机构积极参与</w:t>
      </w:r>
      <w:r>
        <w:rPr>
          <w:rFonts w:hint="eastAsia" w:ascii="仿宋_GB2312" w:hAnsi="仿宋_GB2312" w:eastAsia="仿宋_GB2312" w:cs="仿宋_GB2312"/>
          <w:szCs w:val="32"/>
        </w:rPr>
        <w:t>岗位练兵和技能竞赛</w:t>
      </w:r>
      <w:r>
        <w:rPr>
          <w:rFonts w:hint="eastAsia" w:ascii="仿宋_GB2312" w:hAnsi="仿宋_GB2312" w:eastAsia="仿宋_GB2312"/>
          <w:szCs w:val="32"/>
        </w:rPr>
        <w:t>活动，踊跃推荐参赛</w:t>
      </w:r>
      <w:r>
        <w:rPr>
          <w:rFonts w:hint="eastAsia" w:ascii="仿宋_GB2312" w:hAnsi="仿宋_GB2312" w:eastAsia="仿宋_GB2312"/>
          <w:color w:val="000000" w:themeColor="text1"/>
          <w:szCs w:val="32"/>
        </w:rPr>
        <w:t>选手。区竞赛活动小组认真核</w:t>
      </w:r>
      <w:r>
        <w:rPr>
          <w:rFonts w:hint="eastAsia" w:ascii="仿宋_GB2312" w:hAnsi="仿宋_GB2312" w:eastAsia="仿宋_GB2312"/>
          <w:szCs w:val="32"/>
        </w:rPr>
        <w:t>实报名人员信息，组织竞赛试题，联系竞赛场地。本次竞赛全区</w:t>
      </w:r>
      <w:r>
        <w:rPr>
          <w:rFonts w:hint="eastAsia" w:ascii="仿宋_GB2312" w:hAnsi="仿宋_GB2312" w:eastAsia="仿宋_GB2312" w:cs="仿宋_GB2312"/>
          <w:szCs w:val="32"/>
        </w:rPr>
        <w:t>二三级</w:t>
      </w:r>
      <w:r>
        <w:rPr>
          <w:rFonts w:hint="eastAsia" w:ascii="仿宋_GB2312" w:hAnsi="仿宋_GB2312" w:eastAsia="仿宋_GB2312" w:cs="仿宋_GB2312"/>
          <w:color w:val="000000" w:themeColor="text1"/>
          <w:szCs w:val="32"/>
        </w:rPr>
        <w:t>医院、社区卫生服务机构，企业医院、民营医疗机构</w:t>
      </w:r>
      <w:r>
        <w:rPr>
          <w:rFonts w:hint="eastAsia" w:ascii="仿宋_GB2312" w:hAnsi="仿宋_GB2312" w:eastAsia="仿宋_GB2312"/>
          <w:color w:val="000000" w:themeColor="text1"/>
          <w:szCs w:val="32"/>
        </w:rPr>
        <w:t>共有55个单位、335名选手报名参加。参赛项目涉及医院组：内科专业、外科专业、妇产科专业等9个大类、社区组：</w:t>
      </w:r>
      <w:r>
        <w:rPr>
          <w:rFonts w:hint="eastAsia" w:ascii="仿宋_GB2312" w:hAnsi="宋体" w:eastAsia="仿宋_GB2312" w:cs="宋体"/>
          <w:bCs/>
          <w:color w:val="000000" w:themeColor="text1"/>
          <w:kern w:val="0"/>
          <w:szCs w:val="32"/>
        </w:rPr>
        <w:t>全科医生专业、基层首席糖尿病医师专业等</w:t>
      </w:r>
      <w:r>
        <w:rPr>
          <w:rFonts w:hint="eastAsia" w:ascii="仿宋_GB2312" w:hAnsi="仿宋_GB2312" w:eastAsia="仿宋_GB2312"/>
          <w:color w:val="000000" w:themeColor="text1"/>
          <w:szCs w:val="32"/>
        </w:rPr>
        <w:t>8个大类。</w:t>
      </w:r>
    </w:p>
    <w:p>
      <w:pPr>
        <w:numPr>
          <w:ilvl w:val="0"/>
          <w:numId w:val="1"/>
        </w:numPr>
        <w:spacing w:line="560" w:lineRule="exact"/>
        <w:ind w:firstLine="640" w:firstLineChars="200"/>
        <w:rPr>
          <w:rFonts w:hint="eastAsia" w:ascii="黑体" w:eastAsia="黑体"/>
          <w:color w:val="000000" w:themeColor="text1"/>
          <w:szCs w:val="32"/>
        </w:rPr>
      </w:pPr>
      <w:r>
        <w:rPr>
          <w:rFonts w:hint="eastAsia" w:ascii="黑体" w:eastAsia="黑体"/>
          <w:color w:val="000000" w:themeColor="text1"/>
          <w:szCs w:val="32"/>
        </w:rPr>
        <w:t>竞赛情况</w:t>
      </w:r>
    </w:p>
    <w:p>
      <w:pPr>
        <w:spacing w:line="560" w:lineRule="exact"/>
        <w:ind w:firstLine="627" w:firstLineChars="196"/>
        <w:rPr>
          <w:rFonts w:hint="eastAsia" w:ascii="仿宋_GB2312" w:eastAsia="仿宋_GB2312"/>
          <w:bCs/>
          <w:szCs w:val="32"/>
        </w:rPr>
      </w:pPr>
      <w:r>
        <w:rPr>
          <w:rFonts w:hint="eastAsia" w:ascii="仿宋_GB2312" w:eastAsia="仿宋_GB2312"/>
          <w:bCs/>
          <w:szCs w:val="32"/>
        </w:rPr>
        <w:t>2020年8月6日</w:t>
      </w:r>
      <w:r>
        <w:rPr>
          <w:rFonts w:hint="eastAsia" w:ascii="仿宋_GB2312" w:eastAsia="仿宋_GB2312"/>
          <w:bCs/>
          <w:szCs w:val="32"/>
          <w:lang w:val="en-US" w:eastAsia="zh-CN"/>
        </w:rPr>
        <w:t>-</w:t>
      </w:r>
      <w:r>
        <w:rPr>
          <w:rFonts w:hint="eastAsia" w:ascii="仿宋_GB2312" w:eastAsia="仿宋_GB2312"/>
          <w:bCs/>
          <w:szCs w:val="32"/>
        </w:rPr>
        <w:t>7日，在滨海国泰大厦开展理论笔试；</w:t>
      </w:r>
      <w:r>
        <w:rPr>
          <w:rFonts w:hint="eastAsia" w:ascii="仿宋_GB2312" w:eastAsia="仿宋_GB2312"/>
          <w:bCs/>
          <w:color w:val="000000" w:themeColor="text1"/>
          <w:szCs w:val="32"/>
        </w:rPr>
        <w:t>2020年8月17日</w:t>
      </w:r>
      <w:r>
        <w:rPr>
          <w:rFonts w:hint="eastAsia" w:ascii="仿宋_GB2312" w:eastAsia="仿宋_GB2312"/>
          <w:bCs/>
          <w:color w:val="000000" w:themeColor="text1"/>
          <w:szCs w:val="32"/>
          <w:lang w:val="en-US" w:eastAsia="zh-CN"/>
        </w:rPr>
        <w:t>-</w:t>
      </w:r>
      <w:r>
        <w:rPr>
          <w:rFonts w:hint="eastAsia" w:ascii="仿宋_GB2312" w:eastAsia="仿宋_GB2312"/>
          <w:bCs/>
          <w:color w:val="000000" w:themeColor="text1"/>
          <w:szCs w:val="32"/>
        </w:rPr>
        <w:t>18日，在天津市泰达医院进行技能操作。经</w:t>
      </w:r>
      <w:r>
        <w:rPr>
          <w:rFonts w:hint="eastAsia" w:ascii="仿宋_GB2312" w:hAnsi="仿宋_GB2312" w:eastAsia="仿宋_GB2312"/>
          <w:color w:val="000000" w:themeColor="text1"/>
          <w:szCs w:val="32"/>
        </w:rPr>
        <w:t>竞赛活动专家组</w:t>
      </w:r>
      <w:r>
        <w:rPr>
          <w:rFonts w:hint="eastAsia" w:ascii="仿宋_GB2312" w:eastAsia="仿宋_GB2312"/>
          <w:bCs/>
          <w:color w:val="000000" w:themeColor="text1"/>
          <w:szCs w:val="32"/>
        </w:rPr>
        <w:t>阅卷与评审，最终评出医院组一等奖9名，二等奖18名，三等奖27名。社区组一等奖8名，二等奖14名，三等奖18名。经研究，社区组</w:t>
      </w:r>
      <w:r>
        <w:rPr>
          <w:rFonts w:hint="eastAsia" w:ascii="仿宋_GB2312" w:eastAsia="仿宋_GB2312"/>
          <w:bCs/>
          <w:szCs w:val="32"/>
        </w:rPr>
        <w:t>各项目第一名代表我区参加市级竞赛（全科医疗&lt;社会办医&gt;、护理&lt;社会办医&gt;、乡医等项目除外）。</w:t>
      </w:r>
    </w:p>
    <w:p>
      <w:pPr>
        <w:spacing w:line="560" w:lineRule="exact"/>
        <w:ind w:firstLine="627" w:firstLineChars="196"/>
        <w:rPr>
          <w:rFonts w:hint="eastAsia" w:ascii="仿宋_GB2312" w:eastAsia="仿宋_GB2312"/>
          <w:bCs/>
          <w:szCs w:val="32"/>
        </w:rPr>
      </w:pPr>
      <w:r>
        <w:rPr>
          <w:rFonts w:hint="eastAsia" w:ascii="仿宋_GB2312" w:eastAsia="仿宋_GB2312"/>
          <w:bCs/>
          <w:szCs w:val="32"/>
        </w:rPr>
        <w:t>其中，社区组-医学影像放射专业和乡村医生专业项目的竞赛人员线上考核成绩非合格，则不设置奖励。</w:t>
      </w:r>
    </w:p>
    <w:p>
      <w:pPr>
        <w:numPr>
          <w:ilvl w:val="0"/>
          <w:numId w:val="1"/>
        </w:numPr>
        <w:spacing w:line="560" w:lineRule="exact"/>
        <w:ind w:firstLine="640" w:firstLineChars="200"/>
        <w:rPr>
          <w:rFonts w:hint="eastAsia" w:ascii="黑体" w:hAnsi="黑体" w:eastAsia="黑体" w:cs="黑体"/>
          <w:bCs/>
          <w:szCs w:val="32"/>
        </w:rPr>
      </w:pPr>
      <w:r>
        <w:rPr>
          <w:rFonts w:hint="eastAsia" w:ascii="黑体" w:hAnsi="黑体" w:eastAsia="黑体" w:cs="黑体"/>
          <w:bCs/>
          <w:szCs w:val="32"/>
        </w:rPr>
        <w:t>竞赛结果</w:t>
      </w:r>
    </w:p>
    <w:p>
      <w:pPr>
        <w:spacing w:line="560" w:lineRule="exact"/>
        <w:ind w:left="580"/>
        <w:rPr>
          <w:rFonts w:hint="eastAsia" w:ascii="楷体_GB2312" w:hAnsi="仿宋_GB2312" w:eastAsia="楷体_GB2312" w:cs="仿宋_GB2312"/>
          <w:bCs/>
          <w:szCs w:val="32"/>
        </w:rPr>
      </w:pPr>
      <w:r>
        <w:rPr>
          <w:rFonts w:hint="eastAsia" w:ascii="楷体_GB2312" w:hAnsi="仿宋_GB2312" w:eastAsia="楷体_GB2312" w:cs="仿宋_GB2312"/>
          <w:bCs/>
          <w:szCs w:val="32"/>
        </w:rPr>
        <w:t>（一）医院组</w:t>
      </w:r>
    </w:p>
    <w:tbl>
      <w:tblPr>
        <w:tblStyle w:val="5"/>
        <w:tblW w:w="5000" w:type="pct"/>
        <w:jc w:val="center"/>
        <w:tblLayout w:type="autofit"/>
        <w:tblCellMar>
          <w:top w:w="0" w:type="dxa"/>
          <w:left w:w="108" w:type="dxa"/>
          <w:bottom w:w="0" w:type="dxa"/>
          <w:right w:w="108" w:type="dxa"/>
        </w:tblCellMar>
      </w:tblPr>
      <w:tblGrid>
        <w:gridCol w:w="6816"/>
        <w:gridCol w:w="1706"/>
      </w:tblGrid>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1、内科专业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272" w:firstLineChars="85"/>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桂凤姣</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曹双</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天津市滨海新区中医医院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邓红霞</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阎丽</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王文静</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张会双</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2、外科专业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天津医科大学中新生态城医院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刘胜来</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董臣</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天津华兴医院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王栋槐</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徐杰</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天津市滨海新区汉沽中医医院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刘丽</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宫业宏</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3、妇产科专业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天津医科大学总医院滨海医院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杨艳华</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耿瑶</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天津市滨海新区汉沽中医医院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王雅丽</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王平</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陈红晓</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天津港口医院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陈泽</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天津市滨海新区塘沽妇产医院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张丽</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4、儿科专业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向魏坪</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李芳芳</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天津市滨海新区塘沽妇产医院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杨洪</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毕春宇</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天津医科大学总医院滨海医院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赵军育</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天津港口医院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程晓楠</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5、护理专业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天津市滨海新区汉沽中医医院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张平娜</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天津市泰达医院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刘畅</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天津市永久医院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付瑜</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天津港口医院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冯梦杰</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天津市永久医院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李红</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天津医科大学总医院空港医院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陈琳</w:t>
            </w:r>
          </w:p>
        </w:tc>
      </w:tr>
      <w:tr>
        <w:tblPrEx>
          <w:tblCellMar>
            <w:top w:w="0" w:type="dxa"/>
            <w:left w:w="108" w:type="dxa"/>
            <w:bottom w:w="0" w:type="dxa"/>
            <w:right w:w="108" w:type="dxa"/>
          </w:tblCellMar>
        </w:tblPrEx>
        <w:trPr>
          <w:trHeight w:val="615" w:hRule="atLeast"/>
          <w:jc w:val="center"/>
        </w:trPr>
        <w:tc>
          <w:tcPr>
            <w:tcW w:w="3999" w:type="pct"/>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6、感染专业（含传染科专业）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杨颖</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800" w:firstLineChars="25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刘静</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李雅君</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800" w:firstLineChars="25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王明杰</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李会</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天津市滨海新区塘沽传染病医院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李清泉</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7、急诊医学专业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张宗艳</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天津医科大学中新生态城医院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涂宁</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赵晖</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天津医科大学中新生态城医院</w:t>
            </w:r>
          </w:p>
        </w:tc>
        <w:tc>
          <w:tcPr>
            <w:tcW w:w="1001" w:type="pct"/>
            <w:noWrap/>
            <w:vAlign w:val="bottom"/>
          </w:tcPr>
          <w:p>
            <w:pPr>
              <w:widowControl/>
              <w:ind w:firstLine="320" w:firstLineChars="1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李悦</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bottom"/>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孙蓉媛</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天津市滨海新区中医医院</w:t>
            </w:r>
          </w:p>
        </w:tc>
        <w:tc>
          <w:tcPr>
            <w:tcW w:w="1001" w:type="pct"/>
            <w:noWrap/>
            <w:vAlign w:val="bottom"/>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孔祥领</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8、医学检验专业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天津市滨海新区中医医院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李博</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天津市滨海新区大港医院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徐颖</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天津医科大学中新生态城医院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于丽佳</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天津市滨海新区塘沽妇产医院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邢双</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彭鹤</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天津港口医院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周艳萍</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9、医学影像专业</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一等奖：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天津市滨海新区塘沽妇产医院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孙世雨</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天津市滨海新区塘沽妇产医院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孙涛</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李砰</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001" w:type="pct"/>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left="704" w:leftChars="199" w:hanging="67" w:hangingChars="21"/>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刘奕琳</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天津市第五中心医院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王维平</w:t>
            </w:r>
          </w:p>
        </w:tc>
      </w:tr>
      <w:tr>
        <w:tblPrEx>
          <w:tblCellMar>
            <w:top w:w="0" w:type="dxa"/>
            <w:left w:w="108" w:type="dxa"/>
            <w:bottom w:w="0" w:type="dxa"/>
            <w:right w:w="108" w:type="dxa"/>
          </w:tblCellMar>
        </w:tblPrEx>
        <w:trPr>
          <w:trHeight w:val="285" w:hRule="atLeast"/>
          <w:jc w:val="center"/>
        </w:trPr>
        <w:tc>
          <w:tcPr>
            <w:tcW w:w="3999"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天津海滨人民医院</w:t>
            </w:r>
          </w:p>
        </w:tc>
        <w:tc>
          <w:tcPr>
            <w:tcW w:w="1001" w:type="pct"/>
            <w:noWrap/>
            <w:vAlign w:val="center"/>
          </w:tcPr>
          <w:p>
            <w:pPr>
              <w:widowControl/>
              <w:ind w:firstLine="480" w:firstLineChars="1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宋思远</w:t>
            </w:r>
          </w:p>
        </w:tc>
      </w:tr>
    </w:tbl>
    <w:p>
      <w:pPr>
        <w:spacing w:line="560" w:lineRule="exact"/>
        <w:ind w:left="580"/>
        <w:rPr>
          <w:rFonts w:hint="eastAsia" w:ascii="楷体_GB2312" w:hAnsi="仿宋_GB2312" w:eastAsia="楷体_GB2312" w:cs="仿宋_GB2312"/>
          <w:bCs/>
          <w:szCs w:val="32"/>
        </w:rPr>
      </w:pPr>
      <w:r>
        <w:rPr>
          <w:rFonts w:hint="eastAsia" w:ascii="楷体_GB2312" w:hAnsi="仿宋_GB2312" w:eastAsia="楷体_GB2312" w:cs="仿宋_GB2312"/>
          <w:bCs/>
          <w:szCs w:val="32"/>
        </w:rPr>
        <w:t>（二）社区组</w:t>
      </w:r>
    </w:p>
    <w:tbl>
      <w:tblPr>
        <w:tblStyle w:val="5"/>
        <w:tblW w:w="5000" w:type="pct"/>
        <w:jc w:val="center"/>
        <w:tblLayout w:type="autofit"/>
        <w:tblCellMar>
          <w:top w:w="0" w:type="dxa"/>
          <w:left w:w="108" w:type="dxa"/>
          <w:bottom w:w="0" w:type="dxa"/>
          <w:right w:w="108" w:type="dxa"/>
        </w:tblCellMar>
      </w:tblPr>
      <w:tblGrid>
        <w:gridCol w:w="7343"/>
        <w:gridCol w:w="957"/>
        <w:gridCol w:w="222"/>
      </w:tblGrid>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800" w:firstLineChars="25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1、全科医生专业</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海滨街幸福社区卫生服务中心</w:t>
            </w:r>
          </w:p>
        </w:tc>
        <w:tc>
          <w:tcPr>
            <w:tcW w:w="1225" w:type="pct"/>
            <w:gridSpan w:val="2"/>
            <w:noWrap/>
            <w:vAlign w:val="center"/>
          </w:tcPr>
          <w:p>
            <w:pPr>
              <w:widowControl/>
              <w:ind w:left="-179" w:leftChars="-56" w:firstLine="160" w:firstLineChars="5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李磊</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二等奖：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海滨街光明社区卫生服务中心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任娜</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永久医院朝阳楼社区卫生服务站</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张明</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
                <w:bCs/>
                <w:color w:val="000000"/>
                <w:kern w:val="0"/>
                <w:szCs w:val="32"/>
              </w:rPr>
            </w:pPr>
            <w:r>
              <w:rPr>
                <w:rFonts w:hint="eastAsia" w:ascii="仿宋_GB2312" w:hAnsi="宋体" w:eastAsia="仿宋_GB2312" w:cs="宋体"/>
                <w:bCs/>
                <w:color w:val="000000"/>
                <w:kern w:val="0"/>
                <w:szCs w:val="32"/>
              </w:rPr>
              <w:t>三等奖：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北塘街社区卫生服务中心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刘婕</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lang w:eastAsia="zh-CN"/>
              </w:rPr>
              <w:t>海滨街</w:t>
            </w:r>
            <w:r>
              <w:rPr>
                <w:rFonts w:hint="eastAsia" w:ascii="仿宋_GB2312" w:hAnsi="宋体" w:eastAsia="仿宋_GB2312" w:cs="宋体"/>
                <w:color w:val="000000"/>
                <w:kern w:val="0"/>
                <w:szCs w:val="32"/>
              </w:rPr>
              <w:t>华幸社区卫生服务中心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张伟</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中新天津生态城社区卫生服务中心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赵永春</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2、基层首席糖尿病医师</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海滨街幸福社区卫生服务中心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王广荣</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二等奖：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中塘镇社区卫生服务中心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王秀立</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杭州道街社区卫生服务中心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张建梅</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三等奖：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lang w:eastAsia="zh-CN"/>
              </w:rPr>
              <w:t>杭州道街</w:t>
            </w:r>
            <w:r>
              <w:rPr>
                <w:rFonts w:hint="eastAsia" w:ascii="仿宋_GB2312" w:hAnsi="宋体" w:eastAsia="仿宋_GB2312" w:cs="宋体"/>
                <w:color w:val="000000"/>
                <w:kern w:val="0"/>
                <w:szCs w:val="32"/>
              </w:rPr>
              <w:t>向阳社区卫生服务中心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童广平</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塘沽大华医院</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姜金玲</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大沽街社区卫生服务中心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陈连江</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3、护理专业</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海滨街幸福社区卫生服务中心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王亚男</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二等奖：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大沽街社区卫生服务中心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张世香</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lang w:eastAsia="zh-CN"/>
              </w:rPr>
              <w:t>杭州道街</w:t>
            </w:r>
            <w:r>
              <w:rPr>
                <w:rFonts w:hint="eastAsia" w:ascii="仿宋_GB2312" w:hAnsi="宋体" w:eastAsia="仿宋_GB2312" w:cs="宋体"/>
                <w:color w:val="000000"/>
                <w:kern w:val="0"/>
                <w:szCs w:val="32"/>
              </w:rPr>
              <w:t>向阳社区卫生服务中心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王婷</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三等奖：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杭州道街社区卫生服务中心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张淑玉</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塘沽街三槐路社区卫生服务中心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周晓润</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中新天津生态城社区卫生服务中心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徐莹莹</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4、药学专业</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lang w:eastAsia="zh-CN"/>
              </w:rPr>
              <w:t>海滨街</w:t>
            </w:r>
            <w:r>
              <w:rPr>
                <w:rFonts w:hint="eastAsia" w:ascii="仿宋_GB2312" w:hAnsi="宋体" w:eastAsia="仿宋_GB2312" w:cs="宋体"/>
                <w:color w:val="000000"/>
                <w:kern w:val="0"/>
                <w:szCs w:val="32"/>
              </w:rPr>
              <w:t>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凌婷婷</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二等奖：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光明社区卫生服务中心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张祖华</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光明社区卫生服务中心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袁媛</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三等奖：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新港社区卫生服务中心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邰建国</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中新天津生态城社区卫生服务中心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张琳</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塘沽大华医院</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高蓉</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5、医学检验专业</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大沽街社区卫生服务中心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韩蔚然</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二等奖：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光明社区卫生服务中心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李莉</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刘颖</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480" w:firstLineChars="15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三等奖：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魏永春</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胡家园街社区卫生服务中心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丁林琳</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大沽街社区卫生服务中心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王广霖</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6、医学影像放射专业</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塘沽街解放路社区卫生服务中心</w:t>
            </w:r>
          </w:p>
        </w:tc>
        <w:tc>
          <w:tcPr>
            <w:tcW w:w="1225" w:type="pct"/>
            <w:gridSpan w:val="2"/>
            <w:noWrap/>
            <w:vAlign w:val="center"/>
          </w:tcPr>
          <w:p>
            <w:pPr>
              <w:widowControl/>
              <w:jc w:val="left"/>
              <w:rPr>
                <w:rFonts w:ascii="仿宋_GB2312" w:hAnsi="宋体" w:eastAsia="仿宋_GB2312" w:cs="宋体"/>
                <w:color w:val="000000" w:themeColor="text1"/>
                <w:kern w:val="0"/>
                <w:szCs w:val="32"/>
              </w:rPr>
            </w:pPr>
            <w:r>
              <w:rPr>
                <w:rFonts w:hint="eastAsia" w:ascii="仿宋_GB2312" w:hAnsi="宋体" w:eastAsia="仿宋_GB2312" w:cs="宋体"/>
                <w:color w:val="000000" w:themeColor="text1"/>
                <w:kern w:val="0"/>
                <w:szCs w:val="32"/>
              </w:rPr>
              <w:t>邱岩</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hint="eastAsia" w:ascii="仿宋_GB2312" w:hAnsi="宋体" w:eastAsia="仿宋_GB2312" w:cs="宋体"/>
                <w:color w:val="000000"/>
                <w:kern w:val="0"/>
                <w:szCs w:val="32"/>
              </w:rPr>
            </w:pPr>
            <w:r>
              <w:rPr>
                <w:rFonts w:hint="eastAsia" w:ascii="仿宋_GB2312" w:hAnsi="宋体" w:eastAsia="仿宋_GB2312" w:cs="宋体"/>
                <w:color w:val="000000"/>
                <w:kern w:val="0"/>
                <w:szCs w:val="32"/>
              </w:rPr>
              <w:t>二等奖：                                  空缺</w:t>
            </w:r>
          </w:p>
          <w:p>
            <w:pPr>
              <w:widowControl/>
              <w:ind w:firstLine="640" w:firstLineChars="200"/>
              <w:jc w:val="left"/>
              <w:rPr>
                <w:rFonts w:hint="eastAsia" w:ascii="仿宋_GB2312" w:hAnsi="宋体" w:eastAsia="仿宋_GB2312" w:cs="宋体"/>
                <w:color w:val="000000"/>
                <w:kern w:val="0"/>
                <w:szCs w:val="32"/>
              </w:rPr>
            </w:pPr>
            <w:r>
              <w:rPr>
                <w:rFonts w:hint="eastAsia" w:ascii="仿宋_GB2312" w:hAnsi="宋体" w:eastAsia="仿宋_GB2312" w:cs="宋体"/>
                <w:color w:val="000000"/>
                <w:kern w:val="0"/>
                <w:szCs w:val="32"/>
              </w:rPr>
              <w:t>三等奖：                                  空缺</w:t>
            </w:r>
          </w:p>
          <w:p>
            <w:pPr>
              <w:widowControl/>
              <w:ind w:firstLine="640" w:firstLineChars="200"/>
              <w:jc w:val="left"/>
              <w:rPr>
                <w:rFonts w:hint="eastAsia" w:ascii="仿宋_GB2312" w:hAnsi="宋体" w:eastAsia="仿宋_GB2312" w:cs="宋体"/>
                <w:bCs/>
                <w:color w:val="000000" w:themeColor="text1"/>
                <w:kern w:val="0"/>
                <w:szCs w:val="32"/>
              </w:rPr>
            </w:pPr>
          </w:p>
          <w:p>
            <w:pPr>
              <w:widowControl/>
              <w:ind w:firstLine="640" w:firstLineChars="200"/>
              <w:jc w:val="left"/>
              <w:rPr>
                <w:rFonts w:ascii="仿宋_GB2312" w:hAnsi="宋体" w:eastAsia="仿宋_GB2312" w:cs="宋体"/>
                <w:bCs/>
                <w:color w:val="000000" w:themeColor="text1"/>
                <w:kern w:val="0"/>
                <w:szCs w:val="32"/>
                <w:highlight w:val="yellow"/>
              </w:rPr>
            </w:pPr>
            <w:r>
              <w:rPr>
                <w:rFonts w:hint="eastAsia" w:ascii="仿宋_GB2312" w:hAnsi="宋体" w:eastAsia="仿宋_GB2312" w:cs="宋体"/>
                <w:bCs/>
                <w:color w:val="000000" w:themeColor="text1"/>
                <w:kern w:val="0"/>
                <w:szCs w:val="32"/>
              </w:rPr>
              <w:t>7、医学影像B超专业</w:t>
            </w:r>
          </w:p>
        </w:tc>
        <w:tc>
          <w:tcPr>
            <w:tcW w:w="1225" w:type="pct"/>
            <w:gridSpan w:val="2"/>
            <w:noWrap/>
            <w:vAlign w:val="center"/>
          </w:tcPr>
          <w:p>
            <w:pPr>
              <w:widowControl/>
              <w:ind w:firstLine="646" w:firstLineChars="202"/>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 xml:space="preserve">            </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一等奖：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中新天津生态城社区卫生服务中心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李文梅</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二等奖：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塘沽街解放路社区卫生服务中心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赵冬蕊</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新港社区卫生服务中心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王文利</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kern w:val="0"/>
                <w:szCs w:val="32"/>
              </w:rPr>
            </w:pPr>
            <w:r>
              <w:rPr>
                <w:rFonts w:hint="eastAsia" w:ascii="仿宋_GB2312" w:hAnsi="宋体" w:eastAsia="仿宋_GB2312" w:cs="宋体"/>
                <w:bCs/>
                <w:color w:val="000000"/>
                <w:kern w:val="0"/>
                <w:szCs w:val="32"/>
              </w:rPr>
              <w:t>三等奖：</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海滨街幸福社区卫生服务中心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李玉芬</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海滨街幸福社区卫生服务中心</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张彤</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塘沽大华医院</w:t>
            </w:r>
          </w:p>
        </w:tc>
        <w:tc>
          <w:tcPr>
            <w:tcW w:w="1225" w:type="pct"/>
            <w:gridSpan w:val="2"/>
            <w:noWrap/>
            <w:vAlign w:val="center"/>
          </w:tcPr>
          <w:p>
            <w:pPr>
              <w:widowControl/>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孙丽慧</w:t>
            </w:r>
          </w:p>
        </w:tc>
      </w:tr>
      <w:tr>
        <w:tblPrEx>
          <w:tblCellMar>
            <w:top w:w="0" w:type="dxa"/>
            <w:left w:w="108" w:type="dxa"/>
            <w:bottom w:w="0" w:type="dxa"/>
            <w:right w:w="108" w:type="dxa"/>
          </w:tblCellMar>
        </w:tblPrEx>
        <w:trPr>
          <w:trHeight w:val="402" w:hRule="atLeast"/>
          <w:jc w:val="center"/>
        </w:trPr>
        <w:tc>
          <w:tcPr>
            <w:tcW w:w="3775" w:type="pct"/>
            <w:noWrap/>
            <w:vAlign w:val="center"/>
          </w:tcPr>
          <w:p>
            <w:pPr>
              <w:widowControl/>
              <w:ind w:firstLine="640" w:firstLineChars="200"/>
              <w:jc w:val="left"/>
              <w:rPr>
                <w:rFonts w:ascii="仿宋_GB2312" w:hAnsi="宋体" w:eastAsia="仿宋_GB2312" w:cs="宋体"/>
                <w:bCs/>
                <w:color w:val="000000" w:themeColor="text1"/>
                <w:kern w:val="0"/>
                <w:szCs w:val="32"/>
              </w:rPr>
            </w:pPr>
            <w:r>
              <w:rPr>
                <w:rFonts w:hint="eastAsia" w:ascii="仿宋_GB2312" w:hAnsi="宋体" w:eastAsia="仿宋_GB2312" w:cs="宋体"/>
                <w:bCs/>
                <w:color w:val="000000" w:themeColor="text1"/>
                <w:kern w:val="0"/>
                <w:szCs w:val="32"/>
              </w:rPr>
              <w:t>8、乡村医生</w:t>
            </w:r>
          </w:p>
        </w:tc>
        <w:tc>
          <w:tcPr>
            <w:tcW w:w="1225" w:type="pct"/>
            <w:gridSpan w:val="2"/>
            <w:noWrap/>
            <w:vAlign w:val="center"/>
          </w:tcPr>
          <w:p>
            <w:pPr>
              <w:widowControl/>
              <w:rPr>
                <w:rFonts w:cs="宋体" w:asciiTheme="minorHAnsi" w:hAnsiTheme="minorHAnsi"/>
                <w:sz w:val="21"/>
                <w:szCs w:val="22"/>
              </w:rPr>
            </w:pPr>
          </w:p>
        </w:tc>
      </w:tr>
      <w:tr>
        <w:tblPrEx>
          <w:tblCellMar>
            <w:top w:w="0" w:type="dxa"/>
            <w:left w:w="108" w:type="dxa"/>
            <w:bottom w:w="0" w:type="dxa"/>
            <w:right w:w="108" w:type="dxa"/>
          </w:tblCellMar>
        </w:tblPrEx>
        <w:trPr>
          <w:trHeight w:val="402" w:hRule="atLeast"/>
          <w:jc w:val="center"/>
        </w:trPr>
        <w:tc>
          <w:tcPr>
            <w:tcW w:w="4870" w:type="pct"/>
            <w:gridSpan w:val="2"/>
            <w:noWrap/>
            <w:vAlign w:val="center"/>
          </w:tcPr>
          <w:p>
            <w:pPr>
              <w:widowControl/>
              <w:ind w:firstLine="640" w:firstLineChars="200"/>
              <w:jc w:val="left"/>
              <w:rPr>
                <w:rFonts w:hint="eastAsia" w:ascii="仿宋_GB2312" w:hAnsi="宋体" w:eastAsia="仿宋_GB2312" w:cs="宋体"/>
                <w:color w:val="000000"/>
                <w:kern w:val="0"/>
                <w:szCs w:val="32"/>
              </w:rPr>
            </w:pPr>
            <w:r>
              <w:rPr>
                <w:rFonts w:hint="eastAsia" w:ascii="仿宋_GB2312" w:hAnsi="宋体" w:eastAsia="仿宋_GB2312" w:cs="宋体"/>
                <w:color w:val="000000"/>
                <w:kern w:val="0"/>
                <w:szCs w:val="32"/>
              </w:rPr>
              <w:t>一等奖：                                   空缺</w:t>
            </w:r>
          </w:p>
          <w:p>
            <w:pPr>
              <w:widowControl/>
              <w:ind w:firstLine="640" w:firstLineChars="200"/>
              <w:jc w:val="left"/>
              <w:rPr>
                <w:rFonts w:hint="eastAsia" w:ascii="仿宋_GB2312" w:hAnsi="宋体" w:eastAsia="仿宋_GB2312" w:cs="宋体"/>
                <w:color w:val="000000"/>
                <w:kern w:val="0"/>
                <w:szCs w:val="32"/>
              </w:rPr>
            </w:pPr>
            <w:r>
              <w:rPr>
                <w:rFonts w:hint="eastAsia" w:ascii="仿宋_GB2312" w:hAnsi="宋体" w:eastAsia="仿宋_GB2312" w:cs="宋体"/>
                <w:color w:val="000000"/>
                <w:kern w:val="0"/>
                <w:szCs w:val="32"/>
              </w:rPr>
              <w:t>二等奖：                                  空缺</w:t>
            </w:r>
          </w:p>
          <w:p>
            <w:pPr>
              <w:widowControl/>
              <w:ind w:firstLine="640" w:firstLineChars="200"/>
              <w:jc w:val="left"/>
              <w:rPr>
                <w:rFonts w:hint="eastAsia" w:ascii="仿宋_GB2312" w:hAnsi="宋体" w:eastAsia="仿宋_GB2312" w:cs="宋体"/>
                <w:color w:val="000000"/>
                <w:kern w:val="0"/>
                <w:szCs w:val="32"/>
              </w:rPr>
            </w:pPr>
            <w:r>
              <w:rPr>
                <w:rFonts w:hint="eastAsia" w:ascii="仿宋_GB2312" w:hAnsi="宋体" w:eastAsia="仿宋_GB2312" w:cs="宋体"/>
                <w:color w:val="000000"/>
                <w:kern w:val="0"/>
                <w:szCs w:val="32"/>
              </w:rPr>
              <w:t>三等奖：                                  空缺</w:t>
            </w:r>
          </w:p>
          <w:p>
            <w:pPr>
              <w:widowControl/>
              <w:ind w:firstLine="640" w:firstLineChars="200"/>
              <w:jc w:val="left"/>
              <w:rPr>
                <w:rFonts w:ascii="仿宋_GB2312" w:hAnsi="宋体" w:eastAsia="仿宋_GB2312" w:cs="宋体"/>
                <w:color w:val="000000"/>
                <w:kern w:val="0"/>
                <w:szCs w:val="32"/>
              </w:rPr>
            </w:pPr>
            <w:r>
              <w:rPr>
                <w:rFonts w:hint="eastAsia" w:ascii="仿宋_GB2312" w:hAnsi="宋体" w:eastAsia="仿宋_GB2312" w:cs="宋体"/>
                <w:color w:val="000000"/>
                <w:kern w:val="0"/>
                <w:szCs w:val="32"/>
              </w:rPr>
              <w:t xml:space="preserve">                                        </w:t>
            </w:r>
          </w:p>
        </w:tc>
        <w:tc>
          <w:tcPr>
            <w:tcW w:w="130" w:type="pct"/>
            <w:noWrap/>
            <w:vAlign w:val="center"/>
          </w:tcPr>
          <w:p>
            <w:pPr>
              <w:widowControl/>
              <w:rPr>
                <w:rFonts w:cs="宋体" w:asciiTheme="minorHAnsi" w:hAnsiTheme="minorHAnsi"/>
                <w:sz w:val="21"/>
                <w:szCs w:val="22"/>
              </w:rPr>
            </w:pPr>
          </w:p>
        </w:tc>
      </w:tr>
    </w:tbl>
    <w:p>
      <w:pPr>
        <w:spacing w:line="560" w:lineRule="exact"/>
        <w:rPr>
          <w:rFonts w:hint="eastAsia" w:ascii="楷体_GB2312" w:hAnsi="仿宋_GB2312" w:eastAsia="楷体_GB2312" w:cs="仿宋_GB2312"/>
          <w:bCs/>
          <w:szCs w:val="32"/>
        </w:rPr>
      </w:pPr>
    </w:p>
    <w:p>
      <w:pPr>
        <w:tabs>
          <w:tab w:val="left" w:pos="8200"/>
        </w:tabs>
        <w:spacing w:line="560" w:lineRule="exact"/>
        <w:rPr>
          <w:rFonts w:hint="eastAsia" w:ascii="仿宋_GB2312" w:hAnsi="仿宋_GB2312" w:eastAsia="仿宋_GB2312" w:cs="仿宋_GB2312"/>
          <w:bCs/>
          <w:szCs w:val="32"/>
        </w:rPr>
      </w:pPr>
    </w:p>
    <w:p>
      <w:pPr>
        <w:tabs>
          <w:tab w:val="left" w:pos="7200"/>
          <w:tab w:val="left" w:pos="7380"/>
          <w:tab w:val="left" w:pos="7560"/>
          <w:tab w:val="left" w:pos="7740"/>
          <w:tab w:val="left" w:pos="7920"/>
        </w:tabs>
        <w:snapToGrid w:val="0"/>
        <w:spacing w:line="560" w:lineRule="exact"/>
        <w:ind w:firstLine="5280" w:firstLineChars="1650"/>
        <w:rPr>
          <w:rFonts w:hint="eastAsia" w:ascii="仿宋_GB2312" w:eastAsia="仿宋_GB2312"/>
          <w:color w:val="auto"/>
          <w:szCs w:val="32"/>
        </w:rPr>
      </w:pPr>
      <w:r>
        <w:rPr>
          <w:rFonts w:hint="eastAsia" w:ascii="仿宋_GB2312" w:eastAsia="仿宋_GB2312"/>
          <w:color w:val="auto"/>
          <w:szCs w:val="32"/>
        </w:rPr>
        <w:t>2020年9月</w:t>
      </w:r>
      <w:r>
        <w:rPr>
          <w:rFonts w:hint="eastAsia" w:ascii="仿宋_GB2312" w:eastAsia="仿宋_GB2312"/>
          <w:color w:val="auto"/>
          <w:szCs w:val="32"/>
          <w:lang w:val="en-US" w:eastAsia="zh-CN"/>
        </w:rPr>
        <w:t>22</w:t>
      </w:r>
      <w:r>
        <w:rPr>
          <w:rFonts w:hint="eastAsia" w:ascii="仿宋_GB2312" w:eastAsia="仿宋_GB2312"/>
          <w:color w:val="auto"/>
          <w:szCs w:val="32"/>
        </w:rPr>
        <w:t>日</w:t>
      </w:r>
      <w:bookmarkEnd w:id="0"/>
    </w:p>
    <w:p>
      <w:pPr>
        <w:tabs>
          <w:tab w:val="left" w:pos="360"/>
          <w:tab w:val="left" w:pos="8460"/>
        </w:tabs>
        <w:snapToGrid w:val="0"/>
        <w:spacing w:line="560" w:lineRule="exact"/>
        <w:ind w:firstLine="640" w:firstLineChars="200"/>
        <w:rPr>
          <w:rFonts w:hint="eastAsia" w:ascii="仿宋_GB2312" w:eastAsia="仿宋_GB2312"/>
          <w:szCs w:val="32"/>
        </w:rPr>
      </w:pPr>
      <w:r>
        <w:rPr>
          <w:rFonts w:hint="eastAsia" w:ascii="仿宋_GB2312" w:eastAsia="仿宋_GB2312"/>
          <w:szCs w:val="32"/>
        </w:rPr>
        <w:t>（此件主动公开)</w:t>
      </w: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360"/>
          <w:tab w:val="left" w:pos="8460"/>
        </w:tabs>
        <w:snapToGrid w:val="0"/>
        <w:spacing w:line="560" w:lineRule="exact"/>
        <w:ind w:firstLine="640" w:firstLineChars="200"/>
        <w:rPr>
          <w:rFonts w:hint="eastAsia" w:ascii="仿宋_GB2312" w:eastAsia="仿宋_GB2312"/>
          <w:szCs w:val="32"/>
        </w:rPr>
      </w:pPr>
    </w:p>
    <w:p>
      <w:pPr>
        <w:tabs>
          <w:tab w:val="left" w:pos="180"/>
          <w:tab w:val="left" w:pos="8100"/>
        </w:tabs>
        <w:snapToGrid w:val="0"/>
        <w:spacing w:line="560" w:lineRule="exact"/>
        <w:ind w:right="-518" w:rightChars="-162" w:firstLine="294" w:firstLineChars="105"/>
        <w:rPr>
          <w:rFonts w:ascii="仿宋_GB2312" w:hAnsi="宋体" w:eastAsia="仿宋_GB2312"/>
          <w:color w:val="auto"/>
          <w:sz w:val="28"/>
          <w:szCs w:val="28"/>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92282"/>
      <w:docPartObj>
        <w:docPartGallery w:val="autotext"/>
      </w:docPartObj>
    </w:sdtPr>
    <w:sdtContent>
      <w:p>
        <w:pPr>
          <w:pStyle w:val="3"/>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92287"/>
      <w:docPartObj>
        <w:docPartGallery w:val="autotext"/>
      </w:docPartObj>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5C827"/>
    <w:multiLevelType w:val="singleLevel"/>
    <w:tmpl w:val="3325C827"/>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E70DD"/>
    <w:rsid w:val="00013BBB"/>
    <w:rsid w:val="000A2045"/>
    <w:rsid w:val="00197677"/>
    <w:rsid w:val="00257D61"/>
    <w:rsid w:val="00282A29"/>
    <w:rsid w:val="002D491F"/>
    <w:rsid w:val="00385C2A"/>
    <w:rsid w:val="00470762"/>
    <w:rsid w:val="004C7128"/>
    <w:rsid w:val="005337C6"/>
    <w:rsid w:val="00555E60"/>
    <w:rsid w:val="00567C20"/>
    <w:rsid w:val="005770D4"/>
    <w:rsid w:val="005D3087"/>
    <w:rsid w:val="006468A7"/>
    <w:rsid w:val="006A7184"/>
    <w:rsid w:val="006E4ED1"/>
    <w:rsid w:val="006F3D90"/>
    <w:rsid w:val="007132B1"/>
    <w:rsid w:val="00744DDC"/>
    <w:rsid w:val="007906C5"/>
    <w:rsid w:val="007E4A0F"/>
    <w:rsid w:val="00856F94"/>
    <w:rsid w:val="008B08B7"/>
    <w:rsid w:val="008D5DBE"/>
    <w:rsid w:val="00926711"/>
    <w:rsid w:val="009C7D0B"/>
    <w:rsid w:val="00A86D32"/>
    <w:rsid w:val="00B638EC"/>
    <w:rsid w:val="00BF5ED7"/>
    <w:rsid w:val="00C10887"/>
    <w:rsid w:val="00C36E4F"/>
    <w:rsid w:val="00C85D23"/>
    <w:rsid w:val="00CA2C9D"/>
    <w:rsid w:val="00CB5148"/>
    <w:rsid w:val="00CF270E"/>
    <w:rsid w:val="00DB49AD"/>
    <w:rsid w:val="00DC6FA4"/>
    <w:rsid w:val="00F7503C"/>
    <w:rsid w:val="10FE673F"/>
    <w:rsid w:val="1B4E70DD"/>
    <w:rsid w:val="3919155F"/>
    <w:rsid w:val="4F617B1A"/>
    <w:rsid w:val="50A14E0A"/>
    <w:rsid w:val="53506692"/>
    <w:rsid w:val="58774FD8"/>
    <w:rsid w:val="62E14441"/>
    <w:rsid w:val="70CE4042"/>
    <w:rsid w:val="79F658BE"/>
    <w:rsid w:val="7B8A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4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 w:type="paragraph" w:customStyle="1" w:styleId="10">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fontstyle01"/>
    <w:qFormat/>
    <w:uiPriority w:val="99"/>
    <w:rPr>
      <w:rFonts w:hint="eastAsia" w:ascii="宋体" w:hAnsi="宋体" w:eastAsia="宋体"/>
      <w:color w:val="000000"/>
      <w:sz w:val="18"/>
    </w:rPr>
  </w:style>
  <w:style w:type="character" w:customStyle="1" w:styleId="12">
    <w:name w:val="Body text|1_"/>
    <w:link w:val="13"/>
    <w:qFormat/>
    <w:locked/>
    <w:uiPriority w:val="0"/>
    <w:rPr>
      <w:rFonts w:ascii="宋体" w:hAnsi="宋体"/>
      <w:sz w:val="30"/>
      <w:szCs w:val="30"/>
      <w:lang w:val="zh-TW" w:eastAsia="zh-TW"/>
    </w:rPr>
  </w:style>
  <w:style w:type="paragraph" w:customStyle="1" w:styleId="13">
    <w:name w:val="Body text|1"/>
    <w:basedOn w:val="1"/>
    <w:link w:val="12"/>
    <w:qFormat/>
    <w:uiPriority w:val="0"/>
    <w:pPr>
      <w:spacing w:line="400" w:lineRule="auto"/>
      <w:ind w:firstLine="400"/>
      <w:jc w:val="left"/>
    </w:pPr>
    <w:rPr>
      <w:rFonts w:ascii="宋体" w:hAnsi="宋体"/>
      <w:kern w:val="0"/>
      <w:sz w:val="30"/>
      <w:szCs w:val="3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2266</Words>
  <Characters>2316</Characters>
  <Lines>21</Lines>
  <Paragraphs>6</Paragraphs>
  <TotalTime>324</TotalTime>
  <ScaleCrop>false</ScaleCrop>
  <LinksUpToDate>false</LinksUpToDate>
  <CharactersWithSpaces>2567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2019-01-09T02:50:00Z</dcterms:created>
  <dc:creator>Administrator</dc:creator>
  <cp:lastModifiedBy>Administrator</cp:lastModifiedBy>
  <cp:lastPrinted>2019-01-09T02:56:00Z</cp:lastPrinted>
  <dcterms:modified xsi:type="dcterms:W3CDTF">2022-03-28T09:12:36Z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46357937E23D48E2925A4AF9B0A04BF5</vt:lpwstr>
  </property>
</Properties>
</file>