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640" w:firstLineChars="200"/>
        <w:jc w:val="right"/>
        <w:rPr>
          <w:rFonts w:ascii="仿宋_GB2312" w:hAnsi="仿宋_GB2312" w:eastAsia="仿宋_GB2312" w:cs="仿宋_GB2312"/>
          <w:sz w:val="32"/>
          <w:szCs w:val="32"/>
        </w:rPr>
      </w:pPr>
    </w:p>
    <w:p>
      <w:pPr>
        <w:spacing w:line="520" w:lineRule="exact"/>
        <w:ind w:firstLine="640" w:firstLineChars="200"/>
        <w:jc w:val="right"/>
        <w:rPr>
          <w:rFonts w:ascii="仿宋_GB2312" w:hAnsi="仿宋_GB2312" w:eastAsia="仿宋_GB2312" w:cs="仿宋_GB2312"/>
          <w:sz w:val="32"/>
          <w:szCs w:val="32"/>
        </w:rPr>
      </w:pPr>
    </w:p>
    <w:p>
      <w:pPr>
        <w:spacing w:line="520" w:lineRule="exact"/>
        <w:ind w:firstLine="640" w:firstLineChars="200"/>
        <w:jc w:val="right"/>
        <w:rPr>
          <w:rFonts w:ascii="仿宋_GB2312" w:hAnsi="仿宋_GB2312" w:eastAsia="仿宋_GB2312" w:cs="仿宋_GB2312"/>
          <w:sz w:val="32"/>
          <w:szCs w:val="32"/>
        </w:rPr>
      </w:pPr>
    </w:p>
    <w:p>
      <w:pPr>
        <w:spacing w:line="520" w:lineRule="exact"/>
        <w:ind w:firstLine="640" w:firstLineChars="200"/>
        <w:jc w:val="right"/>
        <w:rPr>
          <w:rFonts w:ascii="仿宋_GB2312" w:hAnsi="仿宋_GB2312" w:eastAsia="仿宋_GB2312" w:cs="仿宋_GB2312"/>
          <w:sz w:val="32"/>
          <w:szCs w:val="32"/>
        </w:rPr>
      </w:pPr>
    </w:p>
    <w:p>
      <w:pPr>
        <w:spacing w:line="520" w:lineRule="exact"/>
        <w:ind w:right="640"/>
        <w:rPr>
          <w:rFonts w:ascii="仿宋_GB2312" w:hAnsi="仿宋_GB2312" w:eastAsia="仿宋_GB2312" w:cs="仿宋_GB2312"/>
          <w:sz w:val="32"/>
          <w:szCs w:val="32"/>
        </w:rPr>
      </w:pPr>
    </w:p>
    <w:p>
      <w:pPr>
        <w:spacing w:line="520" w:lineRule="exact"/>
        <w:ind w:firstLine="640" w:firstLineChars="200"/>
        <w:jc w:val="right"/>
        <w:rPr>
          <w:rFonts w:ascii="仿宋_GB2312" w:hAnsi="仿宋_GB2312" w:eastAsia="仿宋_GB2312" w:cs="仿宋_GB2312"/>
          <w:sz w:val="32"/>
          <w:szCs w:val="32"/>
        </w:rPr>
      </w:pPr>
    </w:p>
    <w:p>
      <w:pPr>
        <w:spacing w:line="520" w:lineRule="exact"/>
        <w:ind w:firstLine="640" w:firstLineChars="200"/>
        <w:jc w:val="right"/>
        <w:rPr>
          <w:rFonts w:ascii="仿宋_GB2312" w:hAnsi="仿宋_GB2312" w:eastAsia="仿宋_GB2312" w:cs="仿宋_GB2312"/>
          <w:sz w:val="32"/>
          <w:szCs w:val="32"/>
        </w:rPr>
      </w:pPr>
    </w:p>
    <w:p>
      <w:pPr>
        <w:spacing w:line="560" w:lineRule="exact"/>
        <w:rPr>
          <w:rFonts w:ascii="仿宋_GB2312" w:hAnsi="仿宋_GB2312" w:eastAsia="仿宋_GB2312" w:cs="仿宋_GB2312"/>
          <w:color w:val="000000" w:themeColor="text1"/>
          <w:sz w:val="20"/>
          <w:szCs w:val="20"/>
        </w:rPr>
      </w:pPr>
    </w:p>
    <w:p>
      <w:pPr>
        <w:spacing w:line="560" w:lineRule="exact"/>
        <w:rPr>
          <w:rFonts w:ascii="仿宋_GB2312" w:hAnsi="仿宋_GB2312" w:eastAsia="仿宋_GB2312" w:cs="仿宋_GB2312"/>
          <w:sz w:val="20"/>
          <w:szCs w:val="20"/>
        </w:rPr>
      </w:pPr>
    </w:p>
    <w:p>
      <w:pPr>
        <w:spacing w:line="56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津滨卫疾控〔2021〕</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号</w:t>
      </w:r>
    </w:p>
    <w:p>
      <w:pPr>
        <w:tabs>
          <w:tab w:val="left" w:pos="2820"/>
          <w:tab w:val="left" w:pos="6258"/>
        </w:tabs>
        <w:spacing w:line="560" w:lineRule="exact"/>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ab/>
      </w:r>
      <w:r>
        <w:rPr>
          <w:rFonts w:hint="eastAsia" w:ascii="仿宋_GB2312" w:hAnsi="仿宋_GB2312" w:eastAsia="仿宋_GB2312" w:cs="仿宋_GB2312"/>
          <w:sz w:val="32"/>
          <w:szCs w:val="32"/>
          <w:lang w:eastAsia="zh-CN"/>
        </w:rPr>
        <w:tab/>
      </w:r>
    </w:p>
    <w:p>
      <w:pPr>
        <w:spacing w:line="560" w:lineRule="exact"/>
        <w:jc w:val="center"/>
        <w:rPr>
          <w:rFonts w:ascii="方正小标宋简体" w:eastAsia="方正小标宋简体" w:hAnsiTheme="minorEastAsia"/>
          <w:sz w:val="44"/>
          <w:szCs w:val="44"/>
        </w:rPr>
      </w:pPr>
    </w:p>
    <w:p>
      <w:pPr>
        <w:snapToGrid w:val="0"/>
        <w:spacing w:line="500" w:lineRule="exact"/>
        <w:jc w:val="center"/>
        <w:rPr>
          <w:rFonts w:hint="eastAsia" w:ascii="方正小标宋简体" w:eastAsia="方正小标宋简体"/>
          <w:sz w:val="44"/>
          <w:szCs w:val="44"/>
        </w:rPr>
      </w:pPr>
      <w:r>
        <w:rPr>
          <w:rFonts w:hint="eastAsia" w:ascii="方正小标宋简体" w:eastAsia="方正小标宋简体" w:hAnsiTheme="minorEastAsia"/>
          <w:sz w:val="44"/>
          <w:szCs w:val="44"/>
        </w:rPr>
        <w:t>区卫生健康委</w:t>
      </w:r>
      <w:r>
        <w:rPr>
          <w:rFonts w:hint="eastAsia" w:ascii="方正小标宋简体" w:eastAsia="方正小标宋简体"/>
          <w:sz w:val="44"/>
          <w:szCs w:val="44"/>
        </w:rPr>
        <w:t>关于滨海新区古林街社区卫生</w:t>
      </w:r>
    </w:p>
    <w:p>
      <w:pPr>
        <w:snapToGrid w:val="0"/>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服务中心设置古林街海滨园社区卫生</w:t>
      </w:r>
    </w:p>
    <w:p>
      <w:pPr>
        <w:snapToGrid w:val="0"/>
        <w:spacing w:line="500" w:lineRule="exact"/>
        <w:jc w:val="center"/>
        <w:rPr>
          <w:rFonts w:ascii="方正小标宋简体" w:eastAsia="方正小标宋简体" w:hAnsiTheme="minorEastAsia"/>
          <w:sz w:val="44"/>
          <w:szCs w:val="44"/>
        </w:rPr>
      </w:pPr>
      <w:r>
        <w:rPr>
          <w:rFonts w:hint="eastAsia" w:ascii="方正小标宋简体" w:eastAsia="方正小标宋简体"/>
          <w:sz w:val="44"/>
          <w:szCs w:val="44"/>
        </w:rPr>
        <w:t>服务站</w:t>
      </w:r>
      <w:r>
        <w:rPr>
          <w:rFonts w:hint="eastAsia" w:ascii="方正小标宋简体" w:eastAsia="方正小标宋简体" w:hAnsiTheme="minorEastAsia"/>
          <w:sz w:val="44"/>
          <w:szCs w:val="44"/>
        </w:rPr>
        <w:t>的批复</w:t>
      </w:r>
    </w:p>
    <w:p>
      <w:pPr>
        <w:spacing w:line="560" w:lineRule="exact"/>
        <w:jc w:val="center"/>
        <w:rPr>
          <w:rFonts w:ascii="仿宋" w:hAnsi="仿宋" w:eastAsia="仿宋"/>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天津市滨海新区古林街社区卫生服务中心：</w:t>
      </w:r>
    </w:p>
    <w:p>
      <w:pPr>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你中心《关于滨海新区古林街社区卫生服务中心设置古林街海滨园社区卫生服务站的请示》（津滨古〔2021〕3号）已收悉。为进一步做好辖区社区卫生服务，合理配置和优化医疗卫生资源，不断提高社区卫生服务能力和基本公共卫生服务均等化水平。经研究，原则同意于滨海新区古林街海景二路与旭日路交口处海滨园15号楼201室配套公建房设置古林街海滨园社区卫生服务站。请你中心严格按照《医疗机构管理条例》《中华人民共和国执业医师法》《中华人民共和国护士管理办法》及相关规定的要求，依法履行相关审批手续。新设置的社区卫生服务站要严格按照相关法律法规依法执业，进一步改善居民就医环境，为辖区居民提供更好的基本医疗和基本公共卫生服务。</w:t>
      </w:r>
    </w:p>
    <w:p>
      <w:pPr>
        <w:snapToGrid w:val="0"/>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特此批复。</w:t>
      </w:r>
    </w:p>
    <w:p>
      <w:pPr>
        <w:snapToGrid w:val="0"/>
        <w:spacing w:line="560" w:lineRule="exact"/>
        <w:ind w:firstLine="630"/>
        <w:rPr>
          <w:rFonts w:ascii="仿宋_GB2312" w:hAnsi="仿宋_GB2312" w:eastAsia="仿宋_GB2312" w:cs="仿宋_GB2312"/>
          <w:sz w:val="32"/>
          <w:szCs w:val="32"/>
        </w:rPr>
      </w:pPr>
    </w:p>
    <w:p>
      <w:pPr>
        <w:snapToGrid w:val="0"/>
        <w:spacing w:line="560" w:lineRule="exact"/>
        <w:ind w:firstLine="630"/>
        <w:rPr>
          <w:rFonts w:ascii="仿宋_GB2312" w:hAnsi="仿宋_GB2312" w:eastAsia="仿宋_GB2312" w:cs="仿宋_GB2312"/>
          <w:sz w:val="32"/>
          <w:szCs w:val="32"/>
        </w:rPr>
      </w:pPr>
    </w:p>
    <w:p>
      <w:pPr>
        <w:snapToGrid w:val="0"/>
        <w:spacing w:line="560" w:lineRule="exact"/>
        <w:ind w:firstLine="630"/>
        <w:rPr>
          <w:rFonts w:ascii="仿宋_GB2312" w:hAnsi="仿宋_GB2312" w:eastAsia="仿宋_GB2312" w:cs="仿宋_GB2312"/>
          <w:sz w:val="32"/>
          <w:szCs w:val="32"/>
        </w:rPr>
      </w:pPr>
    </w:p>
    <w:p>
      <w:pPr>
        <w:snapToGrid w:val="0"/>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2021年3月12日</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（此件</w:t>
      </w:r>
      <w:r>
        <w:rPr>
          <w:rFonts w:hint="eastAsia" w:ascii="仿宋_GB2312" w:hAnsi="仿宋_GB2312" w:eastAsia="仿宋_GB2312" w:cs="仿宋_GB2312"/>
          <w:sz w:val="32"/>
          <w:szCs w:val="32"/>
          <w:lang w:eastAsia="zh-CN"/>
        </w:rPr>
        <w:t>主动</w:t>
      </w:r>
      <w:r>
        <w:rPr>
          <w:rFonts w:hint="eastAsia" w:ascii="仿宋_GB2312" w:hAnsi="仿宋_GB2312" w:eastAsia="仿宋_GB2312" w:cs="仿宋_GB2312"/>
          <w:sz w:val="32"/>
          <w:szCs w:val="32"/>
        </w:rPr>
        <w:t>公开）</w:t>
      </w:r>
    </w:p>
    <w:p>
      <w:pPr>
        <w:spacing w:line="560" w:lineRule="exact"/>
        <w:ind w:firstLine="636"/>
        <w:rPr>
          <w:rFonts w:ascii="仿宋_GB2312" w:hAnsi="仿宋_GB2312" w:eastAsia="仿宋_GB2312" w:cs="仿宋_GB2312"/>
          <w:sz w:val="32"/>
          <w:szCs w:val="32"/>
        </w:rPr>
      </w:pPr>
    </w:p>
    <w:p>
      <w:pPr>
        <w:spacing w:line="560" w:lineRule="exact"/>
        <w:ind w:firstLine="636"/>
        <w:rPr>
          <w:rFonts w:ascii="仿宋_GB2312" w:hAnsi="仿宋_GB2312" w:eastAsia="仿宋_GB2312" w:cs="仿宋_GB2312"/>
          <w:sz w:val="32"/>
          <w:szCs w:val="32"/>
        </w:rPr>
      </w:pPr>
    </w:p>
    <w:p>
      <w:pPr>
        <w:spacing w:line="560" w:lineRule="exact"/>
        <w:ind w:firstLine="636"/>
        <w:rPr>
          <w:rFonts w:ascii="仿宋_GB2312" w:hAnsi="仿宋_GB2312" w:eastAsia="仿宋_GB2312" w:cs="仿宋_GB2312"/>
          <w:sz w:val="32"/>
          <w:szCs w:val="32"/>
        </w:rPr>
      </w:pPr>
    </w:p>
    <w:p>
      <w:pPr>
        <w:spacing w:line="560" w:lineRule="exact"/>
        <w:ind w:firstLine="636"/>
        <w:rPr>
          <w:rFonts w:ascii="仿宋_GB2312" w:hAnsi="仿宋" w:eastAsia="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tabs>
          <w:tab w:val="left" w:pos="0"/>
          <w:tab w:val="left" w:pos="7560"/>
        </w:tabs>
        <w:spacing w:line="560" w:lineRule="exact"/>
        <w:ind w:firstLine="280" w:firstLineChars="100"/>
        <w:rPr>
          <w:rFonts w:ascii="仿宋_GB2312" w:hAnsi="仿宋_GB2312" w:eastAsia="仿宋_GB2312" w:cs="仿宋_GB2312"/>
          <w:sz w:val="28"/>
          <w:szCs w:val="28"/>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hint="eastAsia"/>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CCB4E1F"/>
    <w:rsid w:val="00011DEB"/>
    <w:rsid w:val="00067F8A"/>
    <w:rsid w:val="00091F4A"/>
    <w:rsid w:val="00110D1E"/>
    <w:rsid w:val="001D6279"/>
    <w:rsid w:val="00245C7D"/>
    <w:rsid w:val="00271D4A"/>
    <w:rsid w:val="002C33AF"/>
    <w:rsid w:val="00495A4B"/>
    <w:rsid w:val="004C26BB"/>
    <w:rsid w:val="005A34D9"/>
    <w:rsid w:val="00637A6C"/>
    <w:rsid w:val="00780FF0"/>
    <w:rsid w:val="00825CF2"/>
    <w:rsid w:val="00B224CD"/>
    <w:rsid w:val="00B87249"/>
    <w:rsid w:val="00B96316"/>
    <w:rsid w:val="00C01C86"/>
    <w:rsid w:val="00C26FD6"/>
    <w:rsid w:val="00C4158C"/>
    <w:rsid w:val="00CE42DC"/>
    <w:rsid w:val="00CF44AC"/>
    <w:rsid w:val="00D21EBD"/>
    <w:rsid w:val="00D83623"/>
    <w:rsid w:val="00E146C2"/>
    <w:rsid w:val="00E80D74"/>
    <w:rsid w:val="00F22E9D"/>
    <w:rsid w:val="026C6CB1"/>
    <w:rsid w:val="043A43B3"/>
    <w:rsid w:val="0A245F5A"/>
    <w:rsid w:val="0DC939ED"/>
    <w:rsid w:val="0DCA5336"/>
    <w:rsid w:val="0EB56504"/>
    <w:rsid w:val="115F0577"/>
    <w:rsid w:val="13661329"/>
    <w:rsid w:val="13817273"/>
    <w:rsid w:val="144D36E5"/>
    <w:rsid w:val="166A58B5"/>
    <w:rsid w:val="18760F2C"/>
    <w:rsid w:val="18E53021"/>
    <w:rsid w:val="1CCB4E1F"/>
    <w:rsid w:val="1D08232F"/>
    <w:rsid w:val="1D096331"/>
    <w:rsid w:val="20F92D31"/>
    <w:rsid w:val="27810EF3"/>
    <w:rsid w:val="2B227E64"/>
    <w:rsid w:val="2D4346D6"/>
    <w:rsid w:val="38B11B17"/>
    <w:rsid w:val="38EF1994"/>
    <w:rsid w:val="39160242"/>
    <w:rsid w:val="3A9F3078"/>
    <w:rsid w:val="3E086683"/>
    <w:rsid w:val="43F526FB"/>
    <w:rsid w:val="455934B1"/>
    <w:rsid w:val="469D5C28"/>
    <w:rsid w:val="4A627FDA"/>
    <w:rsid w:val="56C47C0E"/>
    <w:rsid w:val="579C5F60"/>
    <w:rsid w:val="5DF41E0B"/>
    <w:rsid w:val="5FE2135D"/>
    <w:rsid w:val="63660663"/>
    <w:rsid w:val="6F7B4733"/>
    <w:rsid w:val="76786F7F"/>
    <w:rsid w:val="76AFEFFC"/>
    <w:rsid w:val="776D54B9"/>
    <w:rsid w:val="795B0629"/>
    <w:rsid w:val="7A406218"/>
    <w:rsid w:val="7FBD2FEF"/>
    <w:rsid w:val="FFF667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7">
    <w:name w:val="List Paragraph"/>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409</Words>
  <Characters>76</Characters>
  <Lines>1</Lines>
  <Paragraphs>1</Paragraphs>
  <TotalTime>127</TotalTime>
  <ScaleCrop>false</ScaleCrop>
  <LinksUpToDate>false</LinksUpToDate>
  <CharactersWithSpaces>484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2020-05-13T00:01:00Z</dcterms:created>
  <dc:creator>Administrator</dc:creator>
  <cp:lastModifiedBy>Administrator</cp:lastModifiedBy>
  <cp:lastPrinted>2021-03-12T22:00:00Z</cp:lastPrinted>
  <dcterms:modified xsi:type="dcterms:W3CDTF">2021-09-28T10:55:15Z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0B5E6977019F4B1CAD05D184304E0D4E</vt:lpwstr>
  </property>
</Properties>
</file>