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560" w:lineRule="exact"/>
        <w:jc w:val="left"/>
        <w:rPr>
          <w:rFonts w:hint="eastAsia" w:eastAsia="楷体_GB2312"/>
          <w:szCs w:val="32"/>
        </w:rPr>
      </w:pPr>
    </w:p>
    <w:p>
      <w:pPr>
        <w:overflowPunct w:val="0"/>
        <w:snapToGrid w:val="0"/>
        <w:spacing w:line="560" w:lineRule="exact"/>
        <w:jc w:val="left"/>
        <w:rPr>
          <w:rFonts w:hint="eastAsia" w:eastAsia="楷体_GB2312"/>
          <w:szCs w:val="32"/>
        </w:rPr>
      </w:pPr>
    </w:p>
    <w:p>
      <w:pPr>
        <w:overflowPunct w:val="0"/>
        <w:snapToGrid w:val="0"/>
        <w:spacing w:line="560" w:lineRule="exact"/>
        <w:jc w:val="left"/>
        <w:rPr>
          <w:rFonts w:hint="eastAsia" w:eastAsia="楷体_GB2312"/>
          <w:szCs w:val="32"/>
        </w:rPr>
      </w:pPr>
    </w:p>
    <w:p>
      <w:pPr>
        <w:overflowPunct w:val="0"/>
        <w:snapToGrid w:val="0"/>
        <w:spacing w:line="560" w:lineRule="exact"/>
        <w:rPr>
          <w:rFonts w:hint="eastAsia"/>
          <w:szCs w:val="32"/>
        </w:rPr>
      </w:pPr>
    </w:p>
    <w:p>
      <w:pPr>
        <w:overflowPunct w:val="0"/>
        <w:snapToGrid w:val="0"/>
        <w:spacing w:line="560" w:lineRule="exact"/>
        <w:jc w:val="center"/>
        <w:rPr>
          <w:rFonts w:hint="eastAsia"/>
        </w:rPr>
      </w:pPr>
      <w:r>
        <w:rPr>
          <w:rFonts w:hint="eastAsia"/>
        </w:rPr>
        <w:pict>
          <v:rect id="_x0000_s2056" o:spid="_x0000_s2056" o:spt="1" style="position:absolute;left:0pt;margin-left:-6.7pt;margin-top:210.75pt;height:85.5pt;width:469.8pt;mso-position-vertic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</v:rect>
        </w:pict>
      </w:r>
      <w:r>
        <w:rPr>
          <w:rFonts w:hint="eastAsia"/>
        </w:rPr>
        <w:pict>
          <v:rect id="_x0000_s2055" o:spid="_x0000_s2055" o:spt="1" style="position:absolute;left:0pt;margin-left:3.35pt;margin-top:210.75pt;height:85.5pt;width:447pt;mso-position-vertic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</v:rect>
        </w:pict>
      </w:r>
    </w:p>
    <w:p>
      <w:pPr>
        <w:overflowPunct w:val="0"/>
        <w:snapToGrid w:val="0"/>
        <w:spacing w:line="560" w:lineRule="exact"/>
        <w:jc w:val="center"/>
        <w:rPr>
          <w:rFonts w:hint="eastAsia"/>
        </w:rPr>
      </w:pPr>
    </w:p>
    <w:p>
      <w:pPr>
        <w:overflowPunct w:val="0"/>
        <w:snapToGrid w:val="0"/>
        <w:spacing w:line="560" w:lineRule="exact"/>
        <w:jc w:val="center"/>
        <w:rPr>
          <w:rFonts w:hint="eastAsia"/>
        </w:rPr>
      </w:pPr>
    </w:p>
    <w:p>
      <w:pPr>
        <w:overflowPunct w:val="0"/>
        <w:snapToGrid w:val="0"/>
        <w:spacing w:line="560" w:lineRule="exact"/>
        <w:jc w:val="center"/>
        <w:rPr>
          <w:rFonts w:hint="eastAsia"/>
        </w:rPr>
      </w:pPr>
    </w:p>
    <w:p>
      <w:pPr>
        <w:overflowPunct w:val="0"/>
        <w:snapToGrid w:val="0"/>
        <w:spacing w:line="560" w:lineRule="exact"/>
        <w:jc w:val="center"/>
        <w:rPr>
          <w:rFonts w:hint="eastAsia"/>
        </w:rPr>
      </w:pPr>
    </w:p>
    <w:p>
      <w:pPr>
        <w:overflowPunct w:val="0"/>
        <w:snapToGrid w:val="0"/>
        <w:spacing w:line="560" w:lineRule="exact"/>
        <w:jc w:val="center"/>
        <w:rPr>
          <w:rFonts w:hint="eastAsia"/>
        </w:rPr>
      </w:pPr>
    </w:p>
    <w:p>
      <w:pPr>
        <w:overflowPunct w:val="0"/>
        <w:snapToGrid w:val="0"/>
        <w:spacing w:line="400" w:lineRule="exact"/>
        <w:jc w:val="center"/>
        <w:rPr>
          <w:rFonts w:hint="eastAsia"/>
        </w:rPr>
      </w:pPr>
    </w:p>
    <w:p>
      <w:pPr>
        <w:overflowPunct w:val="0"/>
        <w:snapToGrid w:val="0"/>
        <w:spacing w:line="40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津滨卫执法〔</w:t>
      </w:r>
      <w:r>
        <w:rPr>
          <w:rFonts w:ascii="Times New Roman" w:hAnsi="Times New Roman" w:eastAsia="仿宋_GB2312"/>
          <w:sz w:val="32"/>
        </w:rPr>
        <w:t>20</w:t>
      </w:r>
      <w:r>
        <w:rPr>
          <w:rFonts w:hint="eastAsia" w:ascii="Times New Roman" w:hAnsi="Times New Roman" w:eastAsia="仿宋_GB2312"/>
          <w:sz w:val="32"/>
        </w:rPr>
        <w:t>21〕6号</w:t>
      </w:r>
    </w:p>
    <w:p>
      <w:pPr>
        <w:jc w:val="right"/>
        <w:rPr>
          <w:rFonts w:hint="eastAsia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关于天津自贸试验区晨曦诊所等</w:t>
      </w:r>
    </w:p>
    <w:p>
      <w:pPr>
        <w:spacing w:line="64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 xml:space="preserve">机构停业整顿的通报 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各级各类医疗机构：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坚决贯彻市、区两级疫情防控工作部署、切实强化防控措施落实，区卫生健康委组织开展了疫情防控工作专项检查。检查中发现部分诊所和门诊部等医疗机构防控措施执行不到位，存在严重的防控漏洞，给我区疫情防控带来极大风险。现对以下存在问题较大的医疗机构提出停业整顿的意见：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天津自贸试验区晨曦诊所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天津塘沽时俊远口腔诊所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天津滨海新区齐康新欣门诊部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上述机构须按要求落实疫情防控措施，整改完成后，可向我委提出复诊申请，经验收合格后方可开诊，不合格则继续整改。提出复诊申请须一并提交《自查整改报告》，并对疫情防控措施的落实情况进行说明。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088"/>
        </w:tabs>
        <w:spacing w:line="58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21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>11</w:t>
      </w:r>
      <w:r>
        <w:rPr>
          <w:rFonts w:ascii="仿宋_GB2312" w:hAnsi="仿宋" w:eastAsia="仿宋_GB2312"/>
          <w:sz w:val="32"/>
          <w:szCs w:val="32"/>
        </w:rPr>
        <w:t>日</w:t>
      </w:r>
    </w:p>
    <w:p>
      <w:pPr>
        <w:widowControl/>
        <w:ind w:firstLine="636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（此件主动公开）</w:t>
      </w:r>
    </w:p>
    <w:p>
      <w:pPr>
        <w:tabs>
          <w:tab w:val="left" w:pos="284"/>
          <w:tab w:val="left" w:pos="7655"/>
          <w:tab w:val="left" w:pos="8505"/>
        </w:tabs>
        <w:spacing w:line="640" w:lineRule="exact"/>
        <w:ind w:right="-143" w:rightChars="-68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（联系人：肖金萍;联系电话：65305850）</w:t>
      </w:r>
    </w:p>
    <w:p>
      <w:pPr>
        <w:widowControl/>
        <w:ind w:firstLine="636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ind w:firstLine="636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ind w:firstLine="636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ind w:firstLine="636"/>
        <w:jc w:val="left"/>
        <w:rPr>
          <w:rFonts w:ascii="仿宋_GB2312" w:hAnsi="仿宋" w:eastAsia="仿宋_GB2312"/>
          <w:sz w:val="32"/>
          <w:szCs w:val="32"/>
        </w:rPr>
      </w:pPr>
    </w:p>
    <w:p>
      <w:pPr>
        <w:overflowPunct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napToGrid w:val="0"/>
        <w:spacing w:line="560" w:lineRule="exact"/>
        <w:rPr>
          <w:rFonts w:ascii="Times New Roman" w:hAnsi="Times New Roman" w:eastAsia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084"/>
    <w:rsid w:val="00004841"/>
    <w:rsid w:val="0001032D"/>
    <w:rsid w:val="00021FC5"/>
    <w:rsid w:val="0002423C"/>
    <w:rsid w:val="00034199"/>
    <w:rsid w:val="000426E1"/>
    <w:rsid w:val="00046B61"/>
    <w:rsid w:val="0005581C"/>
    <w:rsid w:val="00055E66"/>
    <w:rsid w:val="000620C8"/>
    <w:rsid w:val="00080AB8"/>
    <w:rsid w:val="0008502D"/>
    <w:rsid w:val="000B4039"/>
    <w:rsid w:val="000C2C03"/>
    <w:rsid w:val="000D5116"/>
    <w:rsid w:val="000E70FB"/>
    <w:rsid w:val="000F7D85"/>
    <w:rsid w:val="00100E94"/>
    <w:rsid w:val="00101C18"/>
    <w:rsid w:val="001338E0"/>
    <w:rsid w:val="00144E0E"/>
    <w:rsid w:val="00164D67"/>
    <w:rsid w:val="00165E04"/>
    <w:rsid w:val="00171180"/>
    <w:rsid w:val="001718B4"/>
    <w:rsid w:val="00174625"/>
    <w:rsid w:val="00182273"/>
    <w:rsid w:val="00182A13"/>
    <w:rsid w:val="00187A18"/>
    <w:rsid w:val="00194D71"/>
    <w:rsid w:val="00197342"/>
    <w:rsid w:val="001C09C4"/>
    <w:rsid w:val="001E7C9D"/>
    <w:rsid w:val="001F4145"/>
    <w:rsid w:val="00205443"/>
    <w:rsid w:val="00213EAC"/>
    <w:rsid w:val="00230ACC"/>
    <w:rsid w:val="00231F5E"/>
    <w:rsid w:val="00236E19"/>
    <w:rsid w:val="00237A4D"/>
    <w:rsid w:val="00237C75"/>
    <w:rsid w:val="00243B17"/>
    <w:rsid w:val="00252A00"/>
    <w:rsid w:val="00257A39"/>
    <w:rsid w:val="00274B6C"/>
    <w:rsid w:val="0028542E"/>
    <w:rsid w:val="00287B89"/>
    <w:rsid w:val="002A47CF"/>
    <w:rsid w:val="002D6491"/>
    <w:rsid w:val="002D7D16"/>
    <w:rsid w:val="002F3FC9"/>
    <w:rsid w:val="002F560C"/>
    <w:rsid w:val="003153CE"/>
    <w:rsid w:val="00315717"/>
    <w:rsid w:val="003158C0"/>
    <w:rsid w:val="003159A8"/>
    <w:rsid w:val="0033328D"/>
    <w:rsid w:val="00360045"/>
    <w:rsid w:val="00362F56"/>
    <w:rsid w:val="00364DC0"/>
    <w:rsid w:val="00373F16"/>
    <w:rsid w:val="0038211F"/>
    <w:rsid w:val="00396857"/>
    <w:rsid w:val="003A4BC1"/>
    <w:rsid w:val="003A506E"/>
    <w:rsid w:val="003B176E"/>
    <w:rsid w:val="003C0640"/>
    <w:rsid w:val="003F0DBD"/>
    <w:rsid w:val="003F4131"/>
    <w:rsid w:val="00412C97"/>
    <w:rsid w:val="00414D12"/>
    <w:rsid w:val="00431A50"/>
    <w:rsid w:val="00450D76"/>
    <w:rsid w:val="00453023"/>
    <w:rsid w:val="004651D5"/>
    <w:rsid w:val="00476093"/>
    <w:rsid w:val="004A24DB"/>
    <w:rsid w:val="004B03F0"/>
    <w:rsid w:val="004B25E2"/>
    <w:rsid w:val="004B3DE3"/>
    <w:rsid w:val="004D665A"/>
    <w:rsid w:val="004E28C9"/>
    <w:rsid w:val="00501575"/>
    <w:rsid w:val="00504DF3"/>
    <w:rsid w:val="00516A42"/>
    <w:rsid w:val="00570863"/>
    <w:rsid w:val="005721BC"/>
    <w:rsid w:val="00574F9E"/>
    <w:rsid w:val="005B23EE"/>
    <w:rsid w:val="005E13E7"/>
    <w:rsid w:val="005E24C1"/>
    <w:rsid w:val="00604E4C"/>
    <w:rsid w:val="00613465"/>
    <w:rsid w:val="00620CA1"/>
    <w:rsid w:val="006250D0"/>
    <w:rsid w:val="006314EB"/>
    <w:rsid w:val="006608A8"/>
    <w:rsid w:val="006926CA"/>
    <w:rsid w:val="006B26DF"/>
    <w:rsid w:val="006C6C1E"/>
    <w:rsid w:val="006E3B85"/>
    <w:rsid w:val="006E7DEA"/>
    <w:rsid w:val="006F0577"/>
    <w:rsid w:val="0070020E"/>
    <w:rsid w:val="00702ACA"/>
    <w:rsid w:val="0071251E"/>
    <w:rsid w:val="007240CB"/>
    <w:rsid w:val="00742803"/>
    <w:rsid w:val="00770833"/>
    <w:rsid w:val="00777769"/>
    <w:rsid w:val="0078358A"/>
    <w:rsid w:val="00787D69"/>
    <w:rsid w:val="0079574A"/>
    <w:rsid w:val="00795AD0"/>
    <w:rsid w:val="007A15E6"/>
    <w:rsid w:val="007A7857"/>
    <w:rsid w:val="007B63F3"/>
    <w:rsid w:val="007E3604"/>
    <w:rsid w:val="007E65F5"/>
    <w:rsid w:val="00801991"/>
    <w:rsid w:val="008073C6"/>
    <w:rsid w:val="008620BA"/>
    <w:rsid w:val="0088079E"/>
    <w:rsid w:val="00881403"/>
    <w:rsid w:val="00896AE3"/>
    <w:rsid w:val="008A604B"/>
    <w:rsid w:val="008B4897"/>
    <w:rsid w:val="008B52B2"/>
    <w:rsid w:val="008B535C"/>
    <w:rsid w:val="008C01F6"/>
    <w:rsid w:val="008C3EC6"/>
    <w:rsid w:val="008E7721"/>
    <w:rsid w:val="008F13A2"/>
    <w:rsid w:val="00902084"/>
    <w:rsid w:val="00913D76"/>
    <w:rsid w:val="00925E4D"/>
    <w:rsid w:val="0093320E"/>
    <w:rsid w:val="0093742D"/>
    <w:rsid w:val="00945DFF"/>
    <w:rsid w:val="00972227"/>
    <w:rsid w:val="00980DDA"/>
    <w:rsid w:val="00984427"/>
    <w:rsid w:val="009856FE"/>
    <w:rsid w:val="00986E30"/>
    <w:rsid w:val="00991AA8"/>
    <w:rsid w:val="00996FF6"/>
    <w:rsid w:val="009B4793"/>
    <w:rsid w:val="009B49FC"/>
    <w:rsid w:val="009B65CC"/>
    <w:rsid w:val="009D3BDF"/>
    <w:rsid w:val="009F2BDE"/>
    <w:rsid w:val="009F7330"/>
    <w:rsid w:val="00A024DF"/>
    <w:rsid w:val="00A40CB0"/>
    <w:rsid w:val="00A63530"/>
    <w:rsid w:val="00A863DC"/>
    <w:rsid w:val="00A91495"/>
    <w:rsid w:val="00A92D51"/>
    <w:rsid w:val="00A93E2E"/>
    <w:rsid w:val="00AA13F7"/>
    <w:rsid w:val="00AF23D0"/>
    <w:rsid w:val="00B073F9"/>
    <w:rsid w:val="00B074F0"/>
    <w:rsid w:val="00B13BFC"/>
    <w:rsid w:val="00B35551"/>
    <w:rsid w:val="00B55585"/>
    <w:rsid w:val="00B74033"/>
    <w:rsid w:val="00B77B1D"/>
    <w:rsid w:val="00B9225D"/>
    <w:rsid w:val="00BB4E3A"/>
    <w:rsid w:val="00BD0117"/>
    <w:rsid w:val="00BD3935"/>
    <w:rsid w:val="00BF093E"/>
    <w:rsid w:val="00C02EE6"/>
    <w:rsid w:val="00C2179C"/>
    <w:rsid w:val="00C34180"/>
    <w:rsid w:val="00C34319"/>
    <w:rsid w:val="00C40A63"/>
    <w:rsid w:val="00C466AE"/>
    <w:rsid w:val="00C55A1F"/>
    <w:rsid w:val="00C560AB"/>
    <w:rsid w:val="00C828E6"/>
    <w:rsid w:val="00C876CB"/>
    <w:rsid w:val="00CD1C08"/>
    <w:rsid w:val="00CD2160"/>
    <w:rsid w:val="00CE5334"/>
    <w:rsid w:val="00D01641"/>
    <w:rsid w:val="00D06E86"/>
    <w:rsid w:val="00D16369"/>
    <w:rsid w:val="00D20172"/>
    <w:rsid w:val="00D23562"/>
    <w:rsid w:val="00D5310B"/>
    <w:rsid w:val="00D632D8"/>
    <w:rsid w:val="00D728A6"/>
    <w:rsid w:val="00D73DF2"/>
    <w:rsid w:val="00DA6536"/>
    <w:rsid w:val="00DB63F2"/>
    <w:rsid w:val="00DB7149"/>
    <w:rsid w:val="00DC092B"/>
    <w:rsid w:val="00DC3437"/>
    <w:rsid w:val="00DC6CAF"/>
    <w:rsid w:val="00DE19F6"/>
    <w:rsid w:val="00DE7439"/>
    <w:rsid w:val="00E01297"/>
    <w:rsid w:val="00E03EE3"/>
    <w:rsid w:val="00E12550"/>
    <w:rsid w:val="00E13429"/>
    <w:rsid w:val="00E567CE"/>
    <w:rsid w:val="00E67093"/>
    <w:rsid w:val="00E735A7"/>
    <w:rsid w:val="00E80F3A"/>
    <w:rsid w:val="00E868F0"/>
    <w:rsid w:val="00E94210"/>
    <w:rsid w:val="00E95ED3"/>
    <w:rsid w:val="00E967EB"/>
    <w:rsid w:val="00EA0601"/>
    <w:rsid w:val="00EB42A8"/>
    <w:rsid w:val="00EC2576"/>
    <w:rsid w:val="00EC698C"/>
    <w:rsid w:val="00ED2D8B"/>
    <w:rsid w:val="00ED610D"/>
    <w:rsid w:val="00EE18B8"/>
    <w:rsid w:val="00EE5F5F"/>
    <w:rsid w:val="00EF7256"/>
    <w:rsid w:val="00F17C44"/>
    <w:rsid w:val="00F209EA"/>
    <w:rsid w:val="00F23221"/>
    <w:rsid w:val="00F238F9"/>
    <w:rsid w:val="00F37723"/>
    <w:rsid w:val="00F46D0B"/>
    <w:rsid w:val="00F66D9E"/>
    <w:rsid w:val="00F677D4"/>
    <w:rsid w:val="00F768B9"/>
    <w:rsid w:val="00F862EB"/>
    <w:rsid w:val="00F86436"/>
    <w:rsid w:val="00FA6C22"/>
    <w:rsid w:val="00FE23A1"/>
    <w:rsid w:val="00FF2170"/>
    <w:rsid w:val="00FF7AEC"/>
    <w:rsid w:val="22573EE0"/>
    <w:rsid w:val="24034299"/>
    <w:rsid w:val="2ADA5468"/>
    <w:rsid w:val="2C272B57"/>
    <w:rsid w:val="2C3B33D2"/>
    <w:rsid w:val="3CD8310F"/>
    <w:rsid w:val="43564978"/>
    <w:rsid w:val="4D4636E9"/>
    <w:rsid w:val="57487B12"/>
    <w:rsid w:val="5C6A7046"/>
    <w:rsid w:val="5F1E4C4F"/>
    <w:rsid w:val="5FE06E66"/>
    <w:rsid w:val="656B57D5"/>
    <w:rsid w:val="65A63304"/>
    <w:rsid w:val="69187CD9"/>
    <w:rsid w:val="758640E5"/>
    <w:rsid w:val="77AA5CE0"/>
    <w:rsid w:val="7BB53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_Style 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41B1A-CC62-4021-B650-1C8257E9B4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354</Words>
  <Characters>109</Characters>
  <Lines>1</Lines>
  <Paragraphs>1</Paragraphs>
  <TotalTime>51</TotalTime>
  <ScaleCrop>false</ScaleCrop>
  <LinksUpToDate>false</LinksUpToDate>
  <CharactersWithSpaces>462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2020-05-14T06:33:00Z</dcterms:created>
  <dc:creator>zhhw</dc:creator>
  <cp:lastModifiedBy>Administrator</cp:lastModifiedBy>
  <cp:lastPrinted>2021-01-12T01:11:00Z</cp:lastPrinted>
  <dcterms:modified xsi:type="dcterms:W3CDTF">2021-09-28T11:03:41Z</dcterms:modified>
  <dc:title>塘沽卫生监督所党支部关于换届工作延期的请示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8DEDC5311CE1460AB615DF9025936BDD</vt:lpwstr>
  </property>
</Properties>
</file>