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color w:val="000000" w:themeColor="text1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2560" w:firstLineChars="8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津滨卫疾控〔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2820"/>
          <w:tab w:val="left" w:pos="6258"/>
        </w:tabs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简体" w:eastAsia="方正小标宋简体" w:hAnsiTheme="min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区卫生健康委</w:t>
      </w:r>
      <w:r>
        <w:rPr>
          <w:rFonts w:hint="eastAsia" w:ascii="方正小标宋简体" w:eastAsia="方正小标宋简体"/>
          <w:sz w:val="44"/>
          <w:szCs w:val="44"/>
        </w:rPr>
        <w:t>关于滨海新区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大港</w:t>
      </w:r>
      <w:r>
        <w:rPr>
          <w:rFonts w:hint="eastAsia" w:ascii="方正小标宋简体" w:eastAsia="方正小标宋简体"/>
          <w:sz w:val="44"/>
          <w:szCs w:val="44"/>
        </w:rPr>
        <w:t>社区卫生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服务中心设置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中石化</w:t>
      </w:r>
      <w:r>
        <w:rPr>
          <w:rFonts w:hint="eastAsia" w:ascii="方正小标宋简体" w:eastAsia="方正小标宋简体"/>
          <w:sz w:val="44"/>
          <w:szCs w:val="44"/>
        </w:rPr>
        <w:t>社区卫生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服务站</w:t>
      </w:r>
      <w:r>
        <w:rPr>
          <w:rFonts w:hint="eastAsia" w:ascii="方正小标宋简体" w:eastAsia="方正小标宋简体" w:hAnsiTheme="minorEastAsia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天津市滨海新区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大港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社区卫生服务中心：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大港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社区卫生服务中心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关于成立中石化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社区卫生服务站的请示》（津滨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港社医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号）已收悉。为进一步做好辖区社区卫生服务，合理配置和优化医疗卫生资源，不断提高社区卫生服务能力和基本公共卫生服务均等化水平。经研究，原则同意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大港社区卫生服务中心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天津大港石化公司厂区内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中石化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社区卫生服务站。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你中心严格按照《中华人民共和国执业医师法》《医疗机构管理条例》《中华人民共和国护士管理办法》及相关规定的要求，依法履行相关审批手续。新设置的社区卫生服务站要严格按照相关法律法规依法执业，进一步改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天津大港石化公司职工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就医环境，为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天津大港石化公司职工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提供更好的基本医疗和基本公共卫生服务。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特此批复。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公开）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6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B4E1F"/>
    <w:rsid w:val="00011DEB"/>
    <w:rsid w:val="00067F8A"/>
    <w:rsid w:val="00091F4A"/>
    <w:rsid w:val="00110D1E"/>
    <w:rsid w:val="001D6279"/>
    <w:rsid w:val="00245C7D"/>
    <w:rsid w:val="00271D4A"/>
    <w:rsid w:val="002C33AF"/>
    <w:rsid w:val="00495A4B"/>
    <w:rsid w:val="004C26BB"/>
    <w:rsid w:val="005A34D9"/>
    <w:rsid w:val="00637A6C"/>
    <w:rsid w:val="00780FF0"/>
    <w:rsid w:val="00825CF2"/>
    <w:rsid w:val="00B224CD"/>
    <w:rsid w:val="00B87249"/>
    <w:rsid w:val="00B96316"/>
    <w:rsid w:val="00C01C86"/>
    <w:rsid w:val="00C26FD6"/>
    <w:rsid w:val="00C4158C"/>
    <w:rsid w:val="00CE42DC"/>
    <w:rsid w:val="00CF44AC"/>
    <w:rsid w:val="00D21EBD"/>
    <w:rsid w:val="00D83623"/>
    <w:rsid w:val="00E146C2"/>
    <w:rsid w:val="00E80D74"/>
    <w:rsid w:val="00F22E9D"/>
    <w:rsid w:val="026C6CB1"/>
    <w:rsid w:val="0A245F5A"/>
    <w:rsid w:val="0DC939ED"/>
    <w:rsid w:val="0DCA5336"/>
    <w:rsid w:val="0EB56504"/>
    <w:rsid w:val="115F0577"/>
    <w:rsid w:val="13661329"/>
    <w:rsid w:val="13817273"/>
    <w:rsid w:val="144D36E5"/>
    <w:rsid w:val="166A58B5"/>
    <w:rsid w:val="18760F2C"/>
    <w:rsid w:val="18E53021"/>
    <w:rsid w:val="1CCB4E1F"/>
    <w:rsid w:val="1D08232F"/>
    <w:rsid w:val="1D096331"/>
    <w:rsid w:val="20F92D31"/>
    <w:rsid w:val="27810EF3"/>
    <w:rsid w:val="2B227E64"/>
    <w:rsid w:val="2D4346D6"/>
    <w:rsid w:val="38B11B17"/>
    <w:rsid w:val="38EF1994"/>
    <w:rsid w:val="39160242"/>
    <w:rsid w:val="3A9F3078"/>
    <w:rsid w:val="3E086683"/>
    <w:rsid w:val="3E31C502"/>
    <w:rsid w:val="43F526FB"/>
    <w:rsid w:val="455934B1"/>
    <w:rsid w:val="45D566F3"/>
    <w:rsid w:val="469D5C28"/>
    <w:rsid w:val="4A627FDA"/>
    <w:rsid w:val="56C47C0E"/>
    <w:rsid w:val="579C5F60"/>
    <w:rsid w:val="5DF41E0B"/>
    <w:rsid w:val="5FE2135D"/>
    <w:rsid w:val="63660663"/>
    <w:rsid w:val="6F7B4733"/>
    <w:rsid w:val="6FAEE8C2"/>
    <w:rsid w:val="6FF98F24"/>
    <w:rsid w:val="76786F7F"/>
    <w:rsid w:val="76AFEFFC"/>
    <w:rsid w:val="776D54B9"/>
    <w:rsid w:val="795B0629"/>
    <w:rsid w:val="7A406218"/>
    <w:rsid w:val="7FBD2FEF"/>
    <w:rsid w:val="ACF7B393"/>
    <w:rsid w:val="AF4F9ADD"/>
    <w:rsid w:val="B7FE0624"/>
    <w:rsid w:val="E35755C6"/>
    <w:rsid w:val="EBBF5C74"/>
    <w:rsid w:val="FFDFB774"/>
    <w:rsid w:val="FFF667CC"/>
    <w:rsid w:val="FFF7BFC5"/>
    <w:rsid w:val="FFFF3C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409</Words>
  <Characters>76</Characters>
  <Lines>1</Lines>
  <Paragraphs>1</Paragraphs>
  <TotalTime>8</TotalTime>
  <ScaleCrop>false</ScaleCrop>
  <LinksUpToDate>false</LinksUpToDate>
  <CharactersWithSpaces>484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2020-05-15T08:01:00Z</dcterms:created>
  <dc:creator>Administrator</dc:creator>
  <cp:lastModifiedBy>Administrator</cp:lastModifiedBy>
  <cp:lastPrinted>2021-12-18T16:01:00Z</cp:lastPrinted>
  <dcterms:modified xsi:type="dcterms:W3CDTF">2021-12-20T06:50:38Z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7FBABDB64AC54746A04F6F7BA640349F</vt:lpwstr>
  </property>
</Properties>
</file>